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671" w:rsidRDefault="00F40671">
      <w:pPr>
        <w:pBdr>
          <w:top w:val="nil"/>
          <w:left w:val="nil"/>
          <w:bottom w:val="nil"/>
          <w:right w:val="nil"/>
          <w:between w:val="nil"/>
        </w:pBdr>
        <w:spacing w:before="0" w:after="0" w:line="276" w:lineRule="auto"/>
        <w:ind w:left="0" w:hanging="2"/>
        <w:jc w:val="left"/>
        <w:rPr>
          <w:color w:val="000000"/>
          <w:sz w:val="22"/>
          <w:szCs w:val="22"/>
        </w:rPr>
      </w:pPr>
    </w:p>
    <w:p w:rsidR="001A568B" w:rsidRPr="004579B2" w:rsidRDefault="001A568B" w:rsidP="001A568B">
      <w:pPr>
        <w:pStyle w:val="Heading1"/>
        <w:ind w:left="0" w:hanging="2"/>
        <w:rPr>
          <w:sz w:val="24"/>
          <w:lang w:val="sr-Cyrl-CS"/>
        </w:rPr>
      </w:pPr>
      <w:r w:rsidRPr="004579B2">
        <w:rPr>
          <w:sz w:val="24"/>
          <w:lang w:val="sr-Cyrl-CS"/>
        </w:rPr>
        <w:t>УВОД</w:t>
      </w:r>
      <w:r>
        <w:rPr>
          <w:sz w:val="24"/>
          <w:lang w:val="sr-Cyrl-CS"/>
        </w:rPr>
        <w:t>НА ТАБЕЛА</w:t>
      </w:r>
    </w:p>
    <w:p w:rsidR="001A568B" w:rsidRDefault="001A568B" w:rsidP="001A568B">
      <w:pPr>
        <w:pStyle w:val="BodyText"/>
        <w:ind w:left="0" w:hanging="2"/>
        <w:rPr>
          <w:bCs/>
          <w:sz w:val="20"/>
          <w:szCs w:val="20"/>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500"/>
      </w:tblGrid>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r w:rsidRPr="00377E55">
              <w:rPr>
                <w:lang w:val="sr-Cyrl-CS"/>
              </w:rPr>
              <w:t>Назив студијског програма:</w:t>
            </w:r>
          </w:p>
        </w:tc>
        <w:tc>
          <w:tcPr>
            <w:tcW w:w="4500" w:type="dxa"/>
            <w:vAlign w:val="center"/>
          </w:tcPr>
          <w:p w:rsidR="001A568B" w:rsidRPr="00F76B66" w:rsidRDefault="001A568B" w:rsidP="001A568B">
            <w:pPr>
              <w:spacing w:beforeLines="60" w:before="144" w:afterLines="60" w:after="144" w:line="240" w:lineRule="auto"/>
              <w:ind w:left="0" w:hanging="2"/>
              <w:jc w:val="left"/>
              <w:rPr>
                <w:b/>
              </w:rPr>
            </w:pPr>
            <w:r w:rsidRPr="00F76B66">
              <w:rPr>
                <w:b/>
              </w:rPr>
              <w:t>Г</w:t>
            </w:r>
            <w:r>
              <w:rPr>
                <w:b/>
                <w:lang w:val="sr-Cyrl-RS"/>
              </w:rPr>
              <w:t xml:space="preserve">ЕОИНФОРМАТИКА </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r w:rsidRPr="00377E55">
              <w:rPr>
                <w:lang w:val="sr-Cyrl-CS"/>
              </w:rPr>
              <w:t>Високошколска установа у којој се изводи студијски програм:</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proofErr w:type="spellStart"/>
            <w:r w:rsidRPr="00F76B66">
              <w:rPr>
                <w:lang w:val="ru-RU"/>
              </w:rPr>
              <w:t>Универзитет</w:t>
            </w:r>
            <w:proofErr w:type="spellEnd"/>
            <w:r w:rsidRPr="00F76B66">
              <w:rPr>
                <w:lang w:val="ru-RU"/>
              </w:rPr>
              <w:t xml:space="preserve"> у </w:t>
            </w:r>
            <w:proofErr w:type="spellStart"/>
            <w:r w:rsidRPr="00F76B66">
              <w:rPr>
                <w:lang w:val="ru-RU"/>
              </w:rPr>
              <w:t>Београду</w:t>
            </w:r>
            <w:proofErr w:type="spellEnd"/>
            <w:r w:rsidRPr="00F76B66">
              <w:rPr>
                <w:lang w:val="ru-RU"/>
              </w:rPr>
              <w:t xml:space="preserve"> – </w:t>
            </w:r>
            <w:proofErr w:type="spellStart"/>
            <w:r w:rsidRPr="00F76B66">
              <w:rPr>
                <w:lang w:val="ru-RU"/>
              </w:rPr>
              <w:t>Грађевински</w:t>
            </w:r>
            <w:proofErr w:type="spellEnd"/>
            <w:r w:rsidRPr="00F76B66">
              <w:rPr>
                <w:lang w:val="ru-RU"/>
              </w:rPr>
              <w:t xml:space="preserve"> </w:t>
            </w:r>
            <w:proofErr w:type="spellStart"/>
            <w:r w:rsidRPr="00F76B66">
              <w:rPr>
                <w:lang w:val="ru-RU"/>
              </w:rPr>
              <w:t>факултет</w:t>
            </w:r>
            <w:proofErr w:type="spellEnd"/>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r w:rsidRPr="00377E55">
              <w:rPr>
                <w:lang w:val="sr-Cyrl-CS"/>
              </w:rPr>
              <w:t>Образовно – научно/образовно – уметничко поље:</w:t>
            </w:r>
          </w:p>
        </w:tc>
        <w:tc>
          <w:tcPr>
            <w:tcW w:w="4500" w:type="dxa"/>
            <w:vAlign w:val="center"/>
          </w:tcPr>
          <w:p w:rsidR="001A568B" w:rsidRPr="00D951E4" w:rsidRDefault="001A568B" w:rsidP="001A568B">
            <w:pPr>
              <w:spacing w:beforeLines="60" w:before="144" w:afterLines="60" w:after="144" w:line="240" w:lineRule="auto"/>
              <w:ind w:left="0" w:hanging="2"/>
              <w:jc w:val="left"/>
              <w:rPr>
                <w:lang w:val="sr-Cyrl-RS"/>
              </w:rPr>
            </w:pPr>
            <w:r w:rsidRPr="00F76B66">
              <w:t xml:space="preserve">Техничко </w:t>
            </w:r>
            <w:r>
              <w:t>–</w:t>
            </w:r>
            <w:r w:rsidRPr="00F76B66">
              <w:t xml:space="preserve"> технолошк</w:t>
            </w:r>
            <w:r>
              <w:rPr>
                <w:lang w:val="sr-Cyrl-RS"/>
              </w:rPr>
              <w:t>е науке</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r w:rsidRPr="00377E55">
              <w:rPr>
                <w:lang w:val="sr-Cyrl-CS"/>
              </w:rPr>
              <w:t>Научна, стручна или уметничка област:</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proofErr w:type="spellStart"/>
            <w:r w:rsidRPr="00F76B66">
              <w:rPr>
                <w:lang w:val="ru-RU"/>
              </w:rPr>
              <w:t>Г</w:t>
            </w:r>
            <w:r>
              <w:rPr>
                <w:lang w:val="ru-RU"/>
              </w:rPr>
              <w:t>еодетско</w:t>
            </w:r>
            <w:proofErr w:type="spellEnd"/>
            <w:r>
              <w:rPr>
                <w:lang w:val="ru-RU"/>
              </w:rPr>
              <w:t xml:space="preserve"> </w:t>
            </w:r>
            <w:proofErr w:type="spellStart"/>
            <w:r w:rsidRPr="00F76B66">
              <w:rPr>
                <w:lang w:val="ru-RU"/>
              </w:rPr>
              <w:t>инжењерство</w:t>
            </w:r>
            <w:proofErr w:type="spellEnd"/>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r w:rsidRPr="00377E55">
              <w:rPr>
                <w:lang w:val="sr-Cyrl-CS"/>
              </w:rPr>
              <w:t>Врста студија:</w:t>
            </w:r>
          </w:p>
        </w:tc>
        <w:tc>
          <w:tcPr>
            <w:tcW w:w="4500" w:type="dxa"/>
            <w:vAlign w:val="center"/>
          </w:tcPr>
          <w:p w:rsidR="001A568B" w:rsidRPr="00F76B66" w:rsidRDefault="001A568B" w:rsidP="001A568B">
            <w:pPr>
              <w:spacing w:beforeLines="60" w:before="144" w:afterLines="60" w:after="144" w:line="240" w:lineRule="auto"/>
              <w:ind w:left="0" w:hanging="2"/>
              <w:jc w:val="left"/>
            </w:pPr>
            <w:r w:rsidRPr="00F76B66">
              <w:t>Основне академске студије</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r w:rsidRPr="00377E55">
              <w:rPr>
                <w:lang w:val="sr-Cyrl-CS"/>
              </w:rPr>
              <w:t>Обим студија изражен ЕСПБ бодовима:</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r w:rsidRPr="00F76B66">
              <w:rPr>
                <w:lang w:val="ru-RU"/>
              </w:rPr>
              <w:t>180</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pPr>
            <w:r w:rsidRPr="00377E55">
              <w:rPr>
                <w:lang w:val="sr-Cyrl-CS"/>
              </w:rPr>
              <w:t>Назив дипломе:</w:t>
            </w:r>
          </w:p>
        </w:tc>
        <w:tc>
          <w:tcPr>
            <w:tcW w:w="4500" w:type="dxa"/>
            <w:vAlign w:val="center"/>
          </w:tcPr>
          <w:p w:rsidR="001A568B" w:rsidRPr="00F76B66" w:rsidRDefault="001A568B" w:rsidP="001A568B">
            <w:pPr>
              <w:spacing w:beforeLines="60" w:before="144" w:afterLines="60" w:after="144" w:line="240" w:lineRule="auto"/>
              <w:ind w:left="0" w:hanging="2"/>
              <w:jc w:val="left"/>
            </w:pPr>
            <w:r w:rsidRPr="00F76B66">
              <w:t xml:space="preserve">Инжењер </w:t>
            </w:r>
            <w:r>
              <w:rPr>
                <w:lang w:val="sr-Cyrl-RS"/>
              </w:rPr>
              <w:t xml:space="preserve">геоинформатике </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pPr>
            <w:r w:rsidRPr="00377E55">
              <w:rPr>
                <w:lang w:val="sr-Cyrl-CS"/>
              </w:rPr>
              <w:t>Дужина студија:</w:t>
            </w:r>
          </w:p>
        </w:tc>
        <w:tc>
          <w:tcPr>
            <w:tcW w:w="4500" w:type="dxa"/>
            <w:vAlign w:val="center"/>
          </w:tcPr>
          <w:p w:rsidR="001A568B" w:rsidRPr="00F76B66" w:rsidRDefault="001A568B" w:rsidP="001A568B">
            <w:pPr>
              <w:spacing w:beforeLines="60" w:before="144" w:afterLines="60" w:after="144" w:line="240" w:lineRule="auto"/>
              <w:ind w:left="0" w:hanging="2"/>
              <w:jc w:val="left"/>
            </w:pPr>
            <w:r w:rsidRPr="00F76B66">
              <w:t>3 (три) године – 6 (шест) семестара</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r w:rsidRPr="00377E55">
              <w:rPr>
                <w:lang w:val="sr-Cyrl-CS"/>
              </w:rPr>
              <w:t>Година у којој је започела реализација студијског програма:</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r w:rsidRPr="00F76B66">
              <w:rPr>
                <w:lang w:val="ru-RU"/>
              </w:rPr>
              <w:t>-</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r w:rsidRPr="00377E55">
              <w:rPr>
                <w:lang w:val="ru-RU"/>
              </w:rPr>
              <w:t xml:space="preserve">Година </w:t>
            </w:r>
            <w:proofErr w:type="spellStart"/>
            <w:r w:rsidRPr="00377E55">
              <w:rPr>
                <w:lang w:val="ru-RU"/>
              </w:rPr>
              <w:t>када</w:t>
            </w:r>
            <w:proofErr w:type="spellEnd"/>
            <w:r w:rsidRPr="00377E55">
              <w:rPr>
                <w:lang w:val="ru-RU"/>
              </w:rPr>
              <w:t xml:space="preserve"> </w:t>
            </w:r>
            <w:proofErr w:type="spellStart"/>
            <w:r w:rsidRPr="00377E55">
              <w:rPr>
                <w:lang w:val="ru-RU"/>
              </w:rPr>
              <w:t>ће</w:t>
            </w:r>
            <w:proofErr w:type="spellEnd"/>
            <w:r w:rsidRPr="00377E55">
              <w:rPr>
                <w:lang w:val="ru-RU"/>
              </w:rPr>
              <w:t xml:space="preserve"> </w:t>
            </w:r>
            <w:proofErr w:type="spellStart"/>
            <w:r w:rsidRPr="00377E55">
              <w:rPr>
                <w:lang w:val="ru-RU"/>
              </w:rPr>
              <w:t>започети</w:t>
            </w:r>
            <w:proofErr w:type="spellEnd"/>
            <w:r w:rsidRPr="00377E55">
              <w:rPr>
                <w:lang w:val="ru-RU"/>
              </w:rPr>
              <w:t xml:space="preserve"> </w:t>
            </w:r>
            <w:proofErr w:type="spellStart"/>
            <w:r w:rsidRPr="00377E55">
              <w:rPr>
                <w:lang w:val="ru-RU"/>
              </w:rPr>
              <w:t>реализација</w:t>
            </w:r>
            <w:proofErr w:type="spellEnd"/>
            <w:r w:rsidRPr="00377E55">
              <w:rPr>
                <w:lang w:val="ru-RU"/>
              </w:rPr>
              <w:t xml:space="preserve"> </w:t>
            </w:r>
            <w:proofErr w:type="spellStart"/>
            <w:r w:rsidRPr="00377E55">
              <w:rPr>
                <w:lang w:val="ru-RU"/>
              </w:rPr>
              <w:t>студијског</w:t>
            </w:r>
            <w:proofErr w:type="spellEnd"/>
            <w:r w:rsidRPr="00377E55">
              <w:rPr>
                <w:lang w:val="ru-RU"/>
              </w:rPr>
              <w:t xml:space="preserve"> </w:t>
            </w:r>
            <w:proofErr w:type="spellStart"/>
            <w:r w:rsidRPr="00377E55">
              <w:rPr>
                <w:lang w:val="ru-RU"/>
              </w:rPr>
              <w:t>програма</w:t>
            </w:r>
            <w:proofErr w:type="spellEnd"/>
            <w:r w:rsidRPr="00377E55">
              <w:rPr>
                <w:lang w:val="ru-RU"/>
              </w:rPr>
              <w:t xml:space="preserve"> (</w:t>
            </w:r>
            <w:proofErr w:type="spellStart"/>
            <w:r w:rsidRPr="00377E55">
              <w:rPr>
                <w:lang w:val="ru-RU"/>
              </w:rPr>
              <w:t>ако</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нов)</w:t>
            </w:r>
            <w:r w:rsidRPr="00377E55">
              <w:rPr>
                <w:lang w:val="sr-Cyrl-CS"/>
              </w:rPr>
              <w:t>:</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r w:rsidRPr="00F76B66">
              <w:rPr>
                <w:lang w:val="ru-RU"/>
              </w:rPr>
              <w:t>2021.</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proofErr w:type="spellStart"/>
            <w:r w:rsidRPr="00377E55">
              <w:rPr>
                <w:lang w:val="ru-RU"/>
              </w:rPr>
              <w:t>Број</w:t>
            </w:r>
            <w:proofErr w:type="spellEnd"/>
            <w:r w:rsidRPr="00377E55">
              <w:rPr>
                <w:lang w:val="ru-RU"/>
              </w:rPr>
              <w:t xml:space="preserve"> </w:t>
            </w:r>
            <w:proofErr w:type="spellStart"/>
            <w:r w:rsidRPr="00377E55">
              <w:rPr>
                <w:lang w:val="ru-RU"/>
              </w:rPr>
              <w:t>студената</w:t>
            </w:r>
            <w:proofErr w:type="spellEnd"/>
            <w:r w:rsidRPr="00377E55">
              <w:rPr>
                <w:lang w:val="ru-RU"/>
              </w:rPr>
              <w:t xml:space="preserve"> </w:t>
            </w:r>
            <w:proofErr w:type="spellStart"/>
            <w:r w:rsidRPr="00377E55">
              <w:rPr>
                <w:lang w:val="ru-RU"/>
              </w:rPr>
              <w:t>који</w:t>
            </w:r>
            <w:proofErr w:type="spellEnd"/>
            <w:r w:rsidRPr="00377E55">
              <w:rPr>
                <w:lang w:val="ru-RU"/>
              </w:rPr>
              <w:t xml:space="preserve"> </w:t>
            </w:r>
            <w:proofErr w:type="spellStart"/>
            <w:r w:rsidRPr="00377E55">
              <w:rPr>
                <w:lang w:val="ru-RU"/>
              </w:rPr>
              <w:t>студира</w:t>
            </w:r>
            <w:proofErr w:type="spellEnd"/>
            <w:r w:rsidRPr="00377E55">
              <w:rPr>
                <w:lang w:val="ru-RU"/>
              </w:rPr>
              <w:t xml:space="preserve"> по </w:t>
            </w:r>
            <w:proofErr w:type="spellStart"/>
            <w:r w:rsidRPr="00377E55">
              <w:rPr>
                <w:lang w:val="ru-RU"/>
              </w:rPr>
              <w:t>овом</w:t>
            </w:r>
            <w:proofErr w:type="spellEnd"/>
            <w:r w:rsidRPr="00377E55">
              <w:rPr>
                <w:lang w:val="ru-RU"/>
              </w:rPr>
              <w:t xml:space="preserve"> </w:t>
            </w:r>
            <w:proofErr w:type="spellStart"/>
            <w:r w:rsidRPr="00377E55">
              <w:rPr>
                <w:lang w:val="ru-RU"/>
              </w:rPr>
              <w:t>студијском</w:t>
            </w:r>
            <w:proofErr w:type="spellEnd"/>
            <w:r w:rsidRPr="00377E55">
              <w:rPr>
                <w:lang w:val="ru-RU"/>
              </w:rPr>
              <w:t xml:space="preserve"> </w:t>
            </w:r>
            <w:proofErr w:type="spellStart"/>
            <w:r w:rsidRPr="00377E55">
              <w:rPr>
                <w:lang w:val="ru-RU"/>
              </w:rPr>
              <w:t>програму</w:t>
            </w:r>
            <w:proofErr w:type="spellEnd"/>
            <w:r w:rsidRPr="00377E55">
              <w:rPr>
                <w:lang w:val="sr-Cyrl-CS"/>
              </w:rPr>
              <w:t>:</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r w:rsidRPr="00F76B66">
              <w:rPr>
                <w:lang w:val="ru-RU"/>
              </w:rPr>
              <w:t>-</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proofErr w:type="spellStart"/>
            <w:r w:rsidRPr="00377E55">
              <w:rPr>
                <w:lang w:val="ru-RU"/>
              </w:rPr>
              <w:t>Планирани</w:t>
            </w:r>
            <w:proofErr w:type="spellEnd"/>
            <w:r w:rsidRPr="00377E55">
              <w:rPr>
                <w:lang w:val="ru-RU"/>
              </w:rPr>
              <w:t xml:space="preserve"> </w:t>
            </w:r>
            <w:proofErr w:type="spellStart"/>
            <w:r w:rsidRPr="00377E55">
              <w:rPr>
                <w:lang w:val="ru-RU"/>
              </w:rPr>
              <w:t>број</w:t>
            </w:r>
            <w:proofErr w:type="spellEnd"/>
            <w:r w:rsidRPr="00377E55">
              <w:rPr>
                <w:lang w:val="ru-RU"/>
              </w:rPr>
              <w:t xml:space="preserve"> </w:t>
            </w:r>
            <w:proofErr w:type="spellStart"/>
            <w:r w:rsidRPr="00377E55">
              <w:rPr>
                <w:lang w:val="ru-RU"/>
              </w:rPr>
              <w:t>студената</w:t>
            </w:r>
            <w:proofErr w:type="spellEnd"/>
            <w:r w:rsidRPr="00377E55">
              <w:rPr>
                <w:lang w:val="ru-RU"/>
              </w:rPr>
              <w:t xml:space="preserve"> </w:t>
            </w:r>
            <w:proofErr w:type="spellStart"/>
            <w:r w:rsidRPr="00377E55">
              <w:rPr>
                <w:lang w:val="ru-RU"/>
              </w:rPr>
              <w:t>који</w:t>
            </w:r>
            <w:proofErr w:type="spellEnd"/>
            <w:r w:rsidRPr="00377E55">
              <w:rPr>
                <w:lang w:val="ru-RU"/>
              </w:rPr>
              <w:t xml:space="preserve"> </w:t>
            </w:r>
            <w:proofErr w:type="spellStart"/>
            <w:r w:rsidRPr="00377E55">
              <w:rPr>
                <w:lang w:val="ru-RU"/>
              </w:rPr>
              <w:t>ће</w:t>
            </w:r>
            <w:proofErr w:type="spellEnd"/>
            <w:r w:rsidRPr="00377E55">
              <w:rPr>
                <w:lang w:val="ru-RU"/>
              </w:rPr>
              <w:t xml:space="preserve"> се </w:t>
            </w:r>
            <w:proofErr w:type="spellStart"/>
            <w:r w:rsidRPr="00377E55">
              <w:rPr>
                <w:lang w:val="ru-RU"/>
              </w:rPr>
              <w:t>уписати</w:t>
            </w:r>
            <w:proofErr w:type="spellEnd"/>
            <w:r w:rsidRPr="00377E55">
              <w:rPr>
                <w:lang w:val="ru-RU"/>
              </w:rPr>
              <w:t xml:space="preserve"> на </w:t>
            </w:r>
            <w:proofErr w:type="spellStart"/>
            <w:r w:rsidRPr="00377E55">
              <w:rPr>
                <w:lang w:val="ru-RU"/>
              </w:rPr>
              <w:t>овај</w:t>
            </w:r>
            <w:proofErr w:type="spellEnd"/>
            <w:r w:rsidRPr="00377E55">
              <w:rPr>
                <w:lang w:val="ru-RU"/>
              </w:rPr>
              <w:t xml:space="preserve"> </w:t>
            </w:r>
            <w:proofErr w:type="spellStart"/>
            <w:r w:rsidRPr="00377E55">
              <w:rPr>
                <w:lang w:val="ru-RU"/>
              </w:rPr>
              <w:t>студијски</w:t>
            </w:r>
            <w:proofErr w:type="spellEnd"/>
            <w:r w:rsidRPr="00377E55">
              <w:rPr>
                <w:lang w:val="ru-RU"/>
              </w:rPr>
              <w:t xml:space="preserve"> </w:t>
            </w:r>
            <w:proofErr w:type="spellStart"/>
            <w:r w:rsidRPr="00377E55">
              <w:rPr>
                <w:lang w:val="ru-RU"/>
              </w:rPr>
              <w:t>програм</w:t>
            </w:r>
            <w:proofErr w:type="spellEnd"/>
            <w:r w:rsidRPr="00377E55">
              <w:rPr>
                <w:lang w:val="sr-Cyrl-CS"/>
              </w:rPr>
              <w:t>:</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r w:rsidRPr="00F76B66">
              <w:rPr>
                <w:lang w:val="ru-RU"/>
              </w:rPr>
              <w:t>3</w:t>
            </w:r>
            <w:r>
              <w:rPr>
                <w:lang w:val="ru-RU"/>
              </w:rPr>
              <w:t>0</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proofErr w:type="spellStart"/>
            <w:r w:rsidRPr="00377E55">
              <w:rPr>
                <w:lang w:val="ru-RU"/>
              </w:rPr>
              <w:t>Датум</w:t>
            </w:r>
            <w:proofErr w:type="spellEnd"/>
            <w:r w:rsidRPr="00377E55">
              <w:rPr>
                <w:lang w:val="ru-RU"/>
              </w:rPr>
              <w:t xml:space="preserve"> </w:t>
            </w:r>
            <w:proofErr w:type="spellStart"/>
            <w:r w:rsidRPr="00377E55">
              <w:rPr>
                <w:lang w:val="ru-RU"/>
              </w:rPr>
              <w:t>када</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w:t>
            </w:r>
            <w:proofErr w:type="spellStart"/>
            <w:r w:rsidRPr="00377E55">
              <w:rPr>
                <w:lang w:val="ru-RU"/>
              </w:rPr>
              <w:t>прихваћен</w:t>
            </w:r>
            <w:proofErr w:type="spellEnd"/>
            <w:r w:rsidRPr="00377E55">
              <w:rPr>
                <w:lang w:val="ru-RU"/>
              </w:rPr>
              <w:t xml:space="preserve"> од стране </w:t>
            </w:r>
            <w:proofErr w:type="spellStart"/>
            <w:r w:rsidRPr="00377E55">
              <w:rPr>
                <w:lang w:val="ru-RU"/>
              </w:rPr>
              <w:t>одговарајућег</w:t>
            </w:r>
            <w:proofErr w:type="spellEnd"/>
            <w:r w:rsidRPr="00377E55">
              <w:rPr>
                <w:lang w:val="ru-RU"/>
              </w:rPr>
              <w:t xml:space="preserve"> тела (навести </w:t>
            </w:r>
            <w:proofErr w:type="spellStart"/>
            <w:r w:rsidRPr="00377E55">
              <w:rPr>
                <w:lang w:val="ru-RU"/>
              </w:rPr>
              <w:t>ког</w:t>
            </w:r>
            <w:proofErr w:type="spellEnd"/>
            <w:r w:rsidRPr="00377E55">
              <w:rPr>
                <w:lang w:val="ru-RU"/>
              </w:rPr>
              <w:t>)</w:t>
            </w:r>
            <w:r w:rsidRPr="00377E55">
              <w:rPr>
                <w:lang w:val="sr-Cyrl-CS"/>
              </w:rPr>
              <w:t>:</w:t>
            </w:r>
          </w:p>
        </w:tc>
        <w:tc>
          <w:tcPr>
            <w:tcW w:w="4500" w:type="dxa"/>
            <w:vAlign w:val="center"/>
          </w:tcPr>
          <w:p w:rsidR="001A568B" w:rsidRPr="00F76B66" w:rsidRDefault="001A568B" w:rsidP="001A568B">
            <w:pPr>
              <w:spacing w:beforeLines="60" w:before="144" w:afterLines="60" w:after="144" w:line="240" w:lineRule="auto"/>
              <w:ind w:left="0" w:hanging="2"/>
              <w:jc w:val="left"/>
              <w:rPr>
                <w:lang w:val="sr-Latn-RS"/>
              </w:rPr>
            </w:pPr>
            <w:r w:rsidRPr="00F76B66">
              <w:rPr>
                <w:lang w:val="sr-Latn-RS"/>
              </w:rPr>
              <w:t>2</w:t>
            </w:r>
            <w:r>
              <w:rPr>
                <w:lang w:val="sr-Latn-RS"/>
              </w:rPr>
              <w:t>6</w:t>
            </w:r>
            <w:r w:rsidRPr="00F76B66">
              <w:rPr>
                <w:lang w:val="sr-Latn-RS"/>
              </w:rPr>
              <w:t xml:space="preserve">.06.2020. </w:t>
            </w:r>
          </w:p>
          <w:p w:rsidR="001A568B" w:rsidRPr="00F76B66" w:rsidRDefault="00130A8F" w:rsidP="00130A8F">
            <w:pPr>
              <w:spacing w:beforeLines="60" w:before="144" w:afterLines="60" w:after="144" w:line="240" w:lineRule="auto"/>
              <w:ind w:left="0" w:hanging="2"/>
              <w:jc w:val="left"/>
            </w:pPr>
            <w:r>
              <w:rPr>
                <w:lang w:val="sr-Cyrl-RS"/>
              </w:rPr>
              <w:t>Н</w:t>
            </w:r>
            <w:bookmarkStart w:id="0" w:name="_GoBack"/>
            <w:bookmarkEnd w:id="0"/>
            <w:r w:rsidR="001A568B" w:rsidRPr="00F76B66">
              <w:t xml:space="preserve">аставно </w:t>
            </w:r>
            <w:r w:rsidR="001A568B">
              <w:rPr>
                <w:lang w:val="sr-Cyrl-RS"/>
              </w:rPr>
              <w:t>н</w:t>
            </w:r>
            <w:r w:rsidR="001A568B" w:rsidRPr="00F76B66">
              <w:t>аучно веће Грађевинског факултета</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proofErr w:type="spellStart"/>
            <w:r w:rsidRPr="00377E55">
              <w:rPr>
                <w:lang w:val="ru-RU"/>
              </w:rPr>
              <w:t>Језик</w:t>
            </w:r>
            <w:proofErr w:type="spellEnd"/>
            <w:r w:rsidRPr="00377E55">
              <w:rPr>
                <w:lang w:val="ru-RU"/>
              </w:rPr>
              <w:t xml:space="preserve"> на коме се изводи </w:t>
            </w:r>
            <w:proofErr w:type="spellStart"/>
            <w:r w:rsidRPr="00377E55">
              <w:rPr>
                <w:lang w:val="ru-RU"/>
              </w:rPr>
              <w:t>студијски</w:t>
            </w:r>
            <w:proofErr w:type="spellEnd"/>
            <w:r w:rsidRPr="00377E55">
              <w:rPr>
                <w:lang w:val="ru-RU"/>
              </w:rPr>
              <w:t xml:space="preserve"> </w:t>
            </w:r>
            <w:proofErr w:type="spellStart"/>
            <w:r w:rsidRPr="00377E55">
              <w:rPr>
                <w:lang w:val="ru-RU"/>
              </w:rPr>
              <w:t>програм</w:t>
            </w:r>
            <w:proofErr w:type="spellEnd"/>
            <w:r w:rsidRPr="00377E55">
              <w:rPr>
                <w:lang w:val="sr-Cyrl-CS"/>
              </w:rPr>
              <w:t>:</w:t>
            </w:r>
          </w:p>
        </w:tc>
        <w:tc>
          <w:tcPr>
            <w:tcW w:w="4500" w:type="dxa"/>
            <w:vAlign w:val="center"/>
          </w:tcPr>
          <w:p w:rsidR="001A568B" w:rsidRPr="00F76B66" w:rsidRDefault="001A568B" w:rsidP="001A568B">
            <w:pPr>
              <w:spacing w:beforeLines="60" w:before="144" w:afterLines="60" w:after="144" w:line="240" w:lineRule="auto"/>
              <w:ind w:left="0" w:hanging="2"/>
              <w:jc w:val="left"/>
              <w:rPr>
                <w:lang w:val="ru-RU"/>
              </w:rPr>
            </w:pPr>
            <w:proofErr w:type="spellStart"/>
            <w:r w:rsidRPr="00F76B66">
              <w:rPr>
                <w:lang w:val="ru-RU"/>
              </w:rPr>
              <w:t>Српски</w:t>
            </w:r>
            <w:proofErr w:type="spellEnd"/>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ru-RU"/>
              </w:rPr>
            </w:pPr>
            <w:r w:rsidRPr="00377E55">
              <w:rPr>
                <w:lang w:val="ru-RU"/>
              </w:rPr>
              <w:t xml:space="preserve">Година </w:t>
            </w:r>
            <w:proofErr w:type="spellStart"/>
            <w:r w:rsidRPr="00377E55">
              <w:rPr>
                <w:lang w:val="ru-RU"/>
              </w:rPr>
              <w:t>када</w:t>
            </w:r>
            <w:proofErr w:type="spellEnd"/>
            <w:r w:rsidRPr="00377E55">
              <w:rPr>
                <w:lang w:val="ru-RU"/>
              </w:rPr>
              <w:t xml:space="preserve"> </w:t>
            </w:r>
            <w:proofErr w:type="spellStart"/>
            <w:r w:rsidRPr="00377E55">
              <w:rPr>
                <w:lang w:val="ru-RU"/>
              </w:rPr>
              <w:t>је</w:t>
            </w:r>
            <w:proofErr w:type="spellEnd"/>
            <w:r w:rsidRPr="00377E55">
              <w:rPr>
                <w:lang w:val="ru-RU"/>
              </w:rPr>
              <w:t xml:space="preserve"> </w:t>
            </w:r>
            <w:proofErr w:type="spellStart"/>
            <w:r w:rsidRPr="00377E55">
              <w:rPr>
                <w:lang w:val="ru-RU"/>
              </w:rPr>
              <w:t>програм</w:t>
            </w:r>
            <w:proofErr w:type="spellEnd"/>
            <w:r w:rsidRPr="00377E55">
              <w:rPr>
                <w:lang w:val="ru-RU"/>
              </w:rPr>
              <w:t xml:space="preserve"> </w:t>
            </w:r>
            <w:proofErr w:type="spellStart"/>
            <w:r w:rsidRPr="00377E55">
              <w:rPr>
                <w:lang w:val="ru-RU"/>
              </w:rPr>
              <w:t>акредитован</w:t>
            </w:r>
            <w:proofErr w:type="spellEnd"/>
            <w:r w:rsidRPr="00377E55">
              <w:rPr>
                <w:lang w:val="sr-Cyrl-CS"/>
              </w:rPr>
              <w:t>:</w:t>
            </w:r>
          </w:p>
        </w:tc>
        <w:tc>
          <w:tcPr>
            <w:tcW w:w="4500" w:type="dxa"/>
          </w:tcPr>
          <w:p w:rsidR="001A568B" w:rsidRPr="00F76B66" w:rsidRDefault="001A568B" w:rsidP="001A568B">
            <w:pPr>
              <w:pStyle w:val="BodyText"/>
              <w:spacing w:beforeLines="60" w:before="144" w:afterLines="60" w:after="144" w:line="240" w:lineRule="auto"/>
              <w:ind w:left="0" w:hanging="2"/>
              <w:jc w:val="left"/>
              <w:rPr>
                <w:bCs/>
                <w:sz w:val="20"/>
                <w:szCs w:val="18"/>
                <w:lang w:val="sr-Cyrl-RS"/>
              </w:rPr>
            </w:pPr>
            <w:r w:rsidRPr="00F76B66">
              <w:rPr>
                <w:bCs/>
                <w:sz w:val="20"/>
                <w:szCs w:val="18"/>
              </w:rPr>
              <w:t>20</w:t>
            </w:r>
            <w:r w:rsidRPr="00F76B66">
              <w:rPr>
                <w:bCs/>
                <w:sz w:val="20"/>
                <w:szCs w:val="18"/>
                <w:lang w:val="sr-Cyrl-RS"/>
              </w:rPr>
              <w:t>21</w:t>
            </w:r>
          </w:p>
        </w:tc>
      </w:tr>
      <w:tr w:rsidR="001A568B" w:rsidRPr="00377E55" w:rsidTr="00B54E6B">
        <w:tc>
          <w:tcPr>
            <w:tcW w:w="4500" w:type="dxa"/>
            <w:shd w:val="clear" w:color="auto" w:fill="FFCC99"/>
            <w:vAlign w:val="center"/>
          </w:tcPr>
          <w:p w:rsidR="001A568B" w:rsidRPr="00377E55" w:rsidRDefault="001A568B" w:rsidP="001A568B">
            <w:pPr>
              <w:spacing w:beforeLines="60" w:before="144" w:afterLines="60" w:after="144" w:line="240" w:lineRule="auto"/>
              <w:ind w:left="0" w:hanging="2"/>
              <w:jc w:val="left"/>
              <w:rPr>
                <w:lang w:val="sr-Cyrl-CS"/>
              </w:rPr>
            </w:pPr>
            <w:r w:rsidRPr="00377E55">
              <w:t>Web адреса</w:t>
            </w:r>
            <w:r w:rsidRPr="00377E55">
              <w:rPr>
                <w:lang w:val="sr-Cyrl-CS"/>
              </w:rPr>
              <w:t xml:space="preserve"> на којој се налазе подаци о студијском програму:</w:t>
            </w:r>
          </w:p>
        </w:tc>
        <w:tc>
          <w:tcPr>
            <w:tcW w:w="4500" w:type="dxa"/>
          </w:tcPr>
          <w:p w:rsidR="001A568B" w:rsidRPr="00F76B66" w:rsidRDefault="001A568B" w:rsidP="001A568B">
            <w:pPr>
              <w:pStyle w:val="BodyText"/>
              <w:tabs>
                <w:tab w:val="center" w:pos="2142"/>
              </w:tabs>
              <w:spacing w:beforeLines="60" w:before="144" w:afterLines="60" w:after="144" w:line="240" w:lineRule="auto"/>
              <w:ind w:left="0" w:hanging="2"/>
              <w:jc w:val="left"/>
              <w:rPr>
                <w:bCs/>
                <w:sz w:val="20"/>
                <w:szCs w:val="18"/>
              </w:rPr>
            </w:pPr>
            <w:r w:rsidRPr="00F76B66">
              <w:rPr>
                <w:bCs/>
                <w:sz w:val="20"/>
                <w:szCs w:val="18"/>
              </w:rPr>
              <w:t>www.grf.bg.ac.rs</w:t>
            </w:r>
          </w:p>
        </w:tc>
      </w:tr>
    </w:tbl>
    <w:p w:rsidR="001A568B" w:rsidRDefault="001A568B">
      <w:pPr>
        <w:suppressAutoHyphens w:val="0"/>
        <w:autoSpaceDE/>
        <w:autoSpaceDN/>
        <w:adjustRightInd/>
        <w:spacing w:line="240" w:lineRule="auto"/>
        <w:ind w:leftChars="0" w:left="0" w:firstLineChars="0" w:firstLine="0"/>
        <w:textDirection w:val="lrTb"/>
        <w:textAlignment w:val="auto"/>
        <w:outlineLvl w:val="9"/>
        <w:rPr>
          <w:color w:val="000000"/>
          <w:sz w:val="22"/>
          <w:szCs w:val="22"/>
        </w:rPr>
      </w:pPr>
      <w:r>
        <w:rPr>
          <w:color w:val="000000"/>
          <w:sz w:val="22"/>
          <w:szCs w:val="22"/>
        </w:rPr>
        <w:br w:type="page"/>
      </w:r>
    </w:p>
    <w:p w:rsidR="001A568B" w:rsidRDefault="001A568B">
      <w:pPr>
        <w:pBdr>
          <w:top w:val="nil"/>
          <w:left w:val="nil"/>
          <w:bottom w:val="nil"/>
          <w:right w:val="nil"/>
          <w:between w:val="nil"/>
        </w:pBdr>
        <w:spacing w:before="0" w:after="0" w:line="276" w:lineRule="auto"/>
        <w:ind w:left="0" w:hanging="2"/>
        <w:jc w:val="left"/>
        <w:rPr>
          <w:color w:val="000000"/>
          <w:sz w:val="22"/>
          <w:szCs w:val="22"/>
        </w:rPr>
      </w:pPr>
    </w:p>
    <w:tbl>
      <w:tblPr>
        <w:tblStyle w:val="a"/>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F40671">
        <w:tc>
          <w:tcPr>
            <w:tcW w:w="9072" w:type="dxa"/>
            <w:shd w:val="clear" w:color="auto" w:fill="FFCC99"/>
          </w:tcPr>
          <w:p w:rsidR="00F40671" w:rsidRDefault="00555389">
            <w:pPr>
              <w:ind w:left="0" w:hanging="2"/>
            </w:pPr>
            <w:r>
              <w:rPr>
                <w:b/>
              </w:rPr>
              <w:t>Стандард 1. Структура студијског програма</w:t>
            </w:r>
          </w:p>
          <w:p w:rsidR="00F40671" w:rsidRDefault="00555389">
            <w:pPr>
              <w:ind w:left="0" w:hanging="2"/>
            </w:pPr>
            <w:r>
              <w:t>Студијски програм садржи елементе утврђене законом (који се детаљно исказују у одговарајућим стандардима)</w:t>
            </w:r>
          </w:p>
        </w:tc>
      </w:tr>
      <w:tr w:rsidR="00F40671">
        <w:tc>
          <w:tcPr>
            <w:tcW w:w="9072" w:type="dxa"/>
          </w:tcPr>
          <w:p w:rsidR="00F40671" w:rsidRDefault="00555389">
            <w:pPr>
              <w:ind w:left="0" w:hanging="2"/>
            </w:pPr>
            <w:r>
              <w:t>Студијски програм основних академских студија Геоинформатике Грађевинског факултета у Београду траје три године, односно шест семестра и вреди 180 ЕСПБ. У оквиру  шестог семестра изводи се стручна пракса и врши се израда практичног рада.  Академски назив који се стиче по завршетку овог студијског програма је инжењер геоинформатике.</w:t>
            </w:r>
          </w:p>
          <w:p w:rsidR="00F40671" w:rsidRDefault="00555389">
            <w:pPr>
              <w:spacing w:before="120"/>
              <w:ind w:left="0" w:hanging="2"/>
            </w:pPr>
            <w:r>
              <w:t>Услови уписа на овај студијски програм прописани су Статутом Грађевинског факултета.</w:t>
            </w:r>
          </w:p>
          <w:p w:rsidR="00F40671" w:rsidRDefault="00555389">
            <w:pPr>
              <w:spacing w:before="120"/>
              <w:ind w:left="0" w:hanging="2"/>
            </w:pPr>
            <w:r>
              <w:t>Поред општеобразовних предмета (области: математика, статистичка анализа, основе права, основе економије), и теоријско-методолошких предмета (области: основе рачунарства,основе програмирања и објектно орјентисано програмирање, базе података, физички принципи даљинске детекције, дигитална обрада слике, геоинформатика)  у оквиру студијског програма изучавају се и научно стручни предмети (области: техничка физика, сензори, основе геодезије, математичка картографија, дискретне математичке структуре, геостатистика, даљинска детекција, сателитска геодезија и навигација,) и стручно апликативни предмети (области: пословна комуникација, Интернет технологије,  Web програмирање, развој софтвера, анализа података, визуелизација и презентација 3Д модела у геоинформатици, катастарски информациони системи).</w:t>
            </w:r>
          </w:p>
          <w:p w:rsidR="00F40671" w:rsidRDefault="00555389">
            <w:pPr>
              <w:spacing w:before="120"/>
              <w:ind w:left="0" w:hanging="2"/>
            </w:pPr>
            <w:r>
              <w:t>Посебна пажња посвећује се практичној настави са циљем упознавања студената са извођењем геоинформатичких пројеката у реалним околностима.</w:t>
            </w:r>
          </w:p>
          <w:p w:rsidR="00F40671" w:rsidRDefault="00555389">
            <w:pPr>
              <w:spacing w:before="120" w:after="200"/>
              <w:ind w:left="0" w:hanging="2"/>
              <w:rPr>
                <w:highlight w:val="red"/>
              </w:rPr>
            </w:pPr>
            <w:r>
              <w:t>Структура студијског програма основних академских студија, омогућава добре основе за наставак школовања на академским дипломским студијама из области геоинформатике на универзитетима у Србији и Европи.</w:t>
            </w:r>
          </w:p>
        </w:tc>
      </w:tr>
      <w:tr w:rsidR="00F40671">
        <w:tc>
          <w:tcPr>
            <w:tcW w:w="9072" w:type="dxa"/>
          </w:tcPr>
          <w:p w:rsidR="00F40671" w:rsidRDefault="00555389">
            <w:pPr>
              <w:ind w:left="0" w:hanging="2"/>
            </w:pPr>
            <w:r>
              <w:rPr>
                <w:b/>
              </w:rPr>
              <w:t>Прилози за стандард 1:</w:t>
            </w:r>
            <w:r>
              <w:t xml:space="preserve"> </w:t>
            </w:r>
          </w:p>
          <w:p w:rsidR="00F40671" w:rsidRDefault="00555389">
            <w:pPr>
              <w:spacing w:before="120"/>
              <w:ind w:left="0" w:hanging="2"/>
            </w:pPr>
            <w:r>
              <w:rPr>
                <w:b/>
              </w:rPr>
              <w:t>Прилог 1.1</w:t>
            </w:r>
            <w:r>
              <w:t xml:space="preserve"> Публикација установе (само у електронској верзији)</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F40671" w:rsidRDefault="00F40671">
      <w:pPr>
        <w:ind w:left="0" w:hanging="2"/>
      </w:pPr>
    </w:p>
    <w:tbl>
      <w:tblPr>
        <w:tblStyle w:val="a"/>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1A568B" w:rsidTr="00B54E6B">
        <w:tc>
          <w:tcPr>
            <w:tcW w:w="9072" w:type="dxa"/>
            <w:shd w:val="clear" w:color="auto" w:fill="FFCC99"/>
          </w:tcPr>
          <w:p w:rsidR="001A568B" w:rsidRDefault="001A568B" w:rsidP="00B54E6B">
            <w:pPr>
              <w:ind w:left="0" w:hanging="2"/>
            </w:pPr>
            <w:r>
              <w:rPr>
                <w:b/>
              </w:rPr>
              <w:t>Стандард 2. Сврха студијског програма</w:t>
            </w:r>
          </w:p>
          <w:p w:rsidR="001A568B" w:rsidRDefault="001A568B" w:rsidP="00B54E6B">
            <w:pPr>
              <w:ind w:left="0" w:hanging="2"/>
            </w:pPr>
            <w:r>
              <w:t xml:space="preserve">Студијски програм има јасно дефинисану сврху и улогу у образовном систему, доступну јавности. </w:t>
            </w:r>
          </w:p>
        </w:tc>
      </w:tr>
      <w:tr w:rsidR="001A568B" w:rsidTr="00B54E6B">
        <w:tc>
          <w:tcPr>
            <w:tcW w:w="9072" w:type="dxa"/>
          </w:tcPr>
          <w:p w:rsidR="001A568B" w:rsidRDefault="001A568B" w:rsidP="00B54E6B">
            <w:pPr>
              <w:ind w:left="0" w:hanging="2"/>
            </w:pPr>
            <w:r>
              <w:t xml:space="preserve">Основна сврха студијског програма основних академских студија је образовање студената за професију академског инжењера геоинформатике. </w:t>
            </w:r>
          </w:p>
          <w:p w:rsidR="001A568B" w:rsidRDefault="001A568B" w:rsidP="00B54E6B">
            <w:pPr>
              <w:spacing w:before="120"/>
              <w:ind w:left="0" w:hanging="2"/>
            </w:pPr>
            <w:r>
              <w:t>Сврха основних академских студија геоинформатике је и да студенте уведе у методологију управљања геопросторним подацима, односно анализирања, урeђивања и приказивања тих података, а подручја у којима сe користи су заиста многобројна, као што су: просторно планирањe, пољоприврeда, eкологија, саобраћај, eкономија, туризам, итд. Инжењери из поља гeоинформатикe развијају новe рачунарскe, визуeлнe, аналитичкe и статистичкe мeтодe за обраду, анализу и разумeвањe вeликих количина гeопросторних и просторно врeмeнских података. Развојeм нових тeорија и мeтодолошких алата гeоинформатика помажe у рeшавању сложeних социјалних, економских и eколошких изазова (нпр. климатскe промeнe, јавно здрављe, миграцијe, дeмографскe анализe, бeзбeдност у саобраћају и бeзбeдност и управљањe ризицима).</w:t>
            </w:r>
          </w:p>
          <w:p w:rsidR="001A568B" w:rsidRDefault="001A568B" w:rsidP="00B54E6B">
            <w:pPr>
              <w:spacing w:before="120" w:after="200"/>
              <w:ind w:left="0" w:hanging="2"/>
              <w:rPr>
                <w:color w:val="0000FF"/>
              </w:rPr>
            </w:pPr>
            <w:r>
              <w:t>Такође сврха овог студијског програма је да студенти стекну знања која су неопходна за наставак усавршавања у области геоинформатичког инжењерства као и за бављење истраживачким радом кроз дипломске академске студије.</w:t>
            </w:r>
          </w:p>
        </w:tc>
      </w:tr>
      <w:tr w:rsidR="001A568B" w:rsidTr="00B54E6B">
        <w:tc>
          <w:tcPr>
            <w:tcW w:w="9072" w:type="dxa"/>
          </w:tcPr>
          <w:p w:rsidR="001A568B" w:rsidRDefault="001A568B" w:rsidP="00B54E6B">
            <w:pPr>
              <w:ind w:left="0" w:hanging="2"/>
            </w:pPr>
            <w:r>
              <w:rPr>
                <w:b/>
              </w:rPr>
              <w:t>Прилози за стандард 2:</w:t>
            </w:r>
          </w:p>
          <w:p w:rsidR="001A568B" w:rsidRDefault="001A568B" w:rsidP="00B54E6B">
            <w:pPr>
              <w:spacing w:before="120"/>
              <w:ind w:left="0" w:hanging="2"/>
            </w:pPr>
            <w:bookmarkStart w:id="1" w:name="_heading=h.gjdgxs" w:colFirst="0" w:colLast="0"/>
            <w:bookmarkEnd w:id="1"/>
            <w:r>
              <w:rPr>
                <w:b/>
              </w:rPr>
              <w:t>Прилог 1.1</w:t>
            </w:r>
            <w:r>
              <w:t xml:space="preserve"> Публикација установе (само у електронској верзији)</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1A568B" w:rsidTr="00B54E6B">
        <w:tc>
          <w:tcPr>
            <w:tcW w:w="9072" w:type="dxa"/>
            <w:shd w:val="clear" w:color="auto" w:fill="FFCC99"/>
          </w:tcPr>
          <w:p w:rsidR="001A568B" w:rsidRDefault="001A568B" w:rsidP="00B54E6B">
            <w:pPr>
              <w:ind w:left="0" w:hanging="2"/>
            </w:pPr>
            <w:r>
              <w:rPr>
                <w:b/>
              </w:rPr>
              <w:t>Стандард 3. Циљеви студијског програма</w:t>
            </w:r>
          </w:p>
          <w:p w:rsidR="001A568B" w:rsidRDefault="001A568B" w:rsidP="00B54E6B">
            <w:pPr>
              <w:ind w:left="0" w:hanging="2"/>
            </w:pPr>
            <w:r>
              <w:t xml:space="preserve">Студијски програм има јасно дефинисане циљеве. </w:t>
            </w:r>
          </w:p>
        </w:tc>
      </w:tr>
      <w:tr w:rsidR="001A568B" w:rsidTr="00B54E6B">
        <w:tc>
          <w:tcPr>
            <w:tcW w:w="9072" w:type="dxa"/>
          </w:tcPr>
          <w:p w:rsidR="001A568B" w:rsidRDefault="001A568B" w:rsidP="00B54E6B">
            <w:pPr>
              <w:ind w:left="0" w:hanging="2"/>
            </w:pPr>
            <w:r>
              <w:t>Основни циљ студијског програма је стицање знања, стручности и вештина за рад на креативним и практичним пословима примене геоинформатичких технологија.</w:t>
            </w:r>
          </w:p>
          <w:p w:rsidR="001A568B" w:rsidRDefault="001A568B" w:rsidP="00B54E6B">
            <w:pPr>
              <w:spacing w:before="120"/>
              <w:ind w:left="0" w:hanging="2"/>
            </w:pPr>
            <w:r>
              <w:t xml:space="preserve">Поред наведног студијски програм доприноси и остварењу следећих специфичних циљева: </w:t>
            </w:r>
          </w:p>
          <w:p w:rsidR="001A568B" w:rsidRDefault="001A568B" w:rsidP="00C52541">
            <w:pPr>
              <w:pStyle w:val="ListParagraph"/>
              <w:numPr>
                <w:ilvl w:val="0"/>
                <w:numId w:val="17"/>
              </w:numPr>
              <w:spacing w:before="120" w:after="0"/>
              <w:ind w:leftChars="0" w:firstLineChars="0"/>
            </w:pPr>
            <w:r>
              <w:t>постизању неопходног нивоа знања из различитих области геоинформатике,</w:t>
            </w:r>
          </w:p>
          <w:p w:rsidR="001A568B" w:rsidRDefault="001A568B" w:rsidP="00C52541">
            <w:pPr>
              <w:pStyle w:val="ListParagraph"/>
              <w:numPr>
                <w:ilvl w:val="0"/>
                <w:numId w:val="17"/>
              </w:numPr>
              <w:spacing w:before="0" w:after="0"/>
              <w:ind w:leftChars="0" w:firstLineChars="0"/>
            </w:pPr>
            <w:r>
              <w:t>оспособљавању студената за примену потребних знања из фундаменталних научних дисциплина (математика, физика)</w:t>
            </w:r>
          </w:p>
          <w:p w:rsidR="001A568B" w:rsidRDefault="001A568B" w:rsidP="00C52541">
            <w:pPr>
              <w:pStyle w:val="ListParagraph"/>
              <w:numPr>
                <w:ilvl w:val="0"/>
                <w:numId w:val="17"/>
              </w:numPr>
              <w:spacing w:before="0" w:after="0"/>
              <w:ind w:leftChars="0" w:firstLineChars="0"/>
            </w:pPr>
            <w:r>
              <w:t>оспособљавању студената за примену различитих програмских језика при креирању сопствених рачунарских програма,</w:t>
            </w:r>
          </w:p>
          <w:p w:rsidR="001A568B" w:rsidRDefault="001A568B" w:rsidP="00C52541">
            <w:pPr>
              <w:pStyle w:val="ListParagraph"/>
              <w:numPr>
                <w:ilvl w:val="0"/>
                <w:numId w:val="17"/>
              </w:numPr>
              <w:spacing w:before="0" w:after="0"/>
              <w:ind w:leftChars="0" w:firstLineChars="0"/>
            </w:pPr>
            <w:r>
              <w:t>стицању неопходних практичних знања у решавању конкретних стручних проблема,</w:t>
            </w:r>
          </w:p>
          <w:p w:rsidR="001A568B" w:rsidRDefault="001A568B" w:rsidP="00C52541">
            <w:pPr>
              <w:pStyle w:val="ListParagraph"/>
              <w:numPr>
                <w:ilvl w:val="0"/>
                <w:numId w:val="17"/>
              </w:numPr>
              <w:spacing w:before="0" w:after="0"/>
              <w:ind w:leftChars="0" w:firstLineChars="0"/>
            </w:pPr>
            <w:r>
              <w:t xml:space="preserve">развој креативних способности студената за разматрање једноставнијих инжењерских проблема и способности њиховог критичког мишљења, </w:t>
            </w:r>
          </w:p>
          <w:p w:rsidR="001A568B" w:rsidRDefault="001A568B" w:rsidP="00C52541">
            <w:pPr>
              <w:pStyle w:val="ListParagraph"/>
              <w:numPr>
                <w:ilvl w:val="0"/>
                <w:numId w:val="17"/>
              </w:numPr>
              <w:spacing w:before="0" w:after="0"/>
              <w:ind w:leftChars="0" w:firstLineChars="0"/>
            </w:pPr>
            <w:r>
              <w:t xml:space="preserve">развој склоности ка тимском раду, </w:t>
            </w:r>
          </w:p>
          <w:p w:rsidR="001A568B" w:rsidRDefault="001A568B" w:rsidP="00C52541">
            <w:pPr>
              <w:pStyle w:val="ListParagraph"/>
              <w:numPr>
                <w:ilvl w:val="0"/>
                <w:numId w:val="17"/>
              </w:numPr>
              <w:spacing w:before="0" w:after="0"/>
              <w:ind w:leftChars="0" w:firstLineChars="0"/>
            </w:pPr>
            <w:r>
              <w:t>развијање професионалне етике,</w:t>
            </w:r>
          </w:p>
          <w:p w:rsidR="001A568B" w:rsidRDefault="001A568B" w:rsidP="00C52541">
            <w:pPr>
              <w:pStyle w:val="ListParagraph"/>
              <w:numPr>
                <w:ilvl w:val="0"/>
                <w:numId w:val="17"/>
              </w:numPr>
              <w:spacing w:before="0" w:after="0"/>
              <w:ind w:leftChars="0" w:firstLineChars="0"/>
            </w:pPr>
            <w:r>
              <w:t xml:space="preserve">обезбеђивању услова за наставак даљег школовања и </w:t>
            </w:r>
          </w:p>
          <w:p w:rsidR="001A568B" w:rsidRDefault="001A568B" w:rsidP="00C52541">
            <w:pPr>
              <w:pStyle w:val="ListParagraph"/>
              <w:numPr>
                <w:ilvl w:val="0"/>
                <w:numId w:val="17"/>
              </w:numPr>
              <w:spacing w:before="0" w:after="200"/>
              <w:ind w:leftChars="0" w:firstLineChars="0"/>
            </w:pPr>
            <w:r>
              <w:t>припремање за професионално ангажовање кадра на домаћем и страном тржишту.</w:t>
            </w:r>
            <w:r w:rsidRPr="00C52541">
              <w:rPr>
                <w:color w:val="0000FF"/>
              </w:rPr>
              <w:t xml:space="preserve"> </w:t>
            </w:r>
          </w:p>
        </w:tc>
      </w:tr>
      <w:tr w:rsidR="001A568B" w:rsidTr="00B54E6B">
        <w:tc>
          <w:tcPr>
            <w:tcW w:w="9072" w:type="dxa"/>
          </w:tcPr>
          <w:p w:rsidR="001A568B" w:rsidRDefault="001A568B" w:rsidP="00B54E6B">
            <w:pPr>
              <w:ind w:left="0" w:hanging="2"/>
            </w:pPr>
            <w:r>
              <w:rPr>
                <w:b/>
              </w:rPr>
              <w:t>Прилози за стандард 3:</w:t>
            </w:r>
            <w:r>
              <w:t xml:space="preserve">  </w:t>
            </w:r>
          </w:p>
          <w:p w:rsidR="001A568B" w:rsidRDefault="001A568B" w:rsidP="00B54E6B">
            <w:pPr>
              <w:spacing w:before="120"/>
              <w:ind w:left="0" w:hanging="2"/>
            </w:pPr>
            <w:r>
              <w:rPr>
                <w:b/>
              </w:rPr>
              <w:t>Прилог 1.1</w:t>
            </w:r>
            <w:r>
              <w:t xml:space="preserve"> Публикација установе (само у електронској верзији)</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1A568B" w:rsidTr="00B54E6B">
        <w:tc>
          <w:tcPr>
            <w:tcW w:w="9072" w:type="dxa"/>
            <w:shd w:val="clear" w:color="auto" w:fill="FFCC99"/>
          </w:tcPr>
          <w:p w:rsidR="001A568B" w:rsidRDefault="001A568B" w:rsidP="00B54E6B">
            <w:pPr>
              <w:ind w:left="0" w:hanging="2"/>
            </w:pPr>
            <w:r>
              <w:rPr>
                <w:b/>
              </w:rPr>
              <w:lastRenderedPageBreak/>
              <w:t>Стандард 4: Компетенције дипломираних студената</w:t>
            </w:r>
          </w:p>
          <w:p w:rsidR="001A568B" w:rsidRDefault="001A568B" w:rsidP="00B54E6B">
            <w:pPr>
              <w:ind w:left="0" w:hanging="2"/>
            </w:pPr>
            <w:r>
              <w:t xml:space="preserve">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w:t>
            </w:r>
          </w:p>
        </w:tc>
      </w:tr>
      <w:tr w:rsidR="001A568B" w:rsidTr="00B54E6B">
        <w:tc>
          <w:tcPr>
            <w:tcW w:w="9072" w:type="dxa"/>
          </w:tcPr>
          <w:p w:rsidR="001A568B" w:rsidRDefault="001A568B" w:rsidP="00B54E6B">
            <w:pPr>
              <w:spacing w:line="240" w:lineRule="auto"/>
              <w:ind w:left="0" w:hanging="2"/>
            </w:pPr>
            <w:r>
              <w:t>По завршетку програма основних академских студија Геоинформатике, студент стиче следеће опште академске и личне способности:</w:t>
            </w:r>
          </w:p>
          <w:p w:rsidR="001A568B" w:rsidRDefault="001A568B" w:rsidP="001A568B">
            <w:pPr>
              <w:pStyle w:val="ListParagraph"/>
              <w:numPr>
                <w:ilvl w:val="0"/>
                <w:numId w:val="7"/>
              </w:numPr>
              <w:spacing w:before="120" w:after="0" w:line="240" w:lineRule="auto"/>
              <w:ind w:leftChars="0" w:firstLineChars="0"/>
            </w:pPr>
            <w:r>
              <w:t>овладавања напредним академским и стручним теоријским и практичним знањем из математике, физике, програмирања, информатике, одабраних геонаука и повезаних инжењерских струка;</w:t>
            </w:r>
          </w:p>
          <w:p w:rsidR="001A568B" w:rsidRDefault="001A568B" w:rsidP="001A568B">
            <w:pPr>
              <w:pStyle w:val="ListParagraph"/>
              <w:numPr>
                <w:ilvl w:val="0"/>
                <w:numId w:val="7"/>
              </w:numPr>
              <w:spacing w:before="0" w:after="0" w:line="240" w:lineRule="auto"/>
              <w:ind w:leftChars="0" w:firstLineChars="0"/>
            </w:pPr>
            <w:r>
              <w:t xml:space="preserve">анализе и вредновање различитих концепата из Геоинформатике;     </w:t>
            </w:r>
          </w:p>
          <w:p w:rsidR="001A568B" w:rsidRDefault="001A568B" w:rsidP="001A568B">
            <w:pPr>
              <w:pStyle w:val="ListParagraph"/>
              <w:numPr>
                <w:ilvl w:val="0"/>
                <w:numId w:val="7"/>
              </w:numPr>
              <w:spacing w:before="0" w:after="0" w:line="240" w:lineRule="auto"/>
              <w:ind w:leftChars="0" w:firstLineChars="0"/>
            </w:pPr>
            <w:r>
              <w:t xml:space="preserve">организације, контроле и обучавања непосредних сарадника у реализацији стручних послова и испољавању позитивног односа према значају целоживотног учења у личном и професионалном развоју;            </w:t>
            </w:r>
          </w:p>
          <w:p w:rsidR="001A568B" w:rsidRDefault="001A568B" w:rsidP="001A568B">
            <w:pPr>
              <w:pStyle w:val="ListParagraph"/>
              <w:numPr>
                <w:ilvl w:val="0"/>
                <w:numId w:val="7"/>
              </w:numPr>
              <w:spacing w:before="0" w:after="0" w:line="240" w:lineRule="auto"/>
              <w:ind w:leftChars="0" w:firstLineChars="0"/>
            </w:pPr>
            <w:r>
              <w:t>развоја критичког мишљења и приступа у изналажењу оптималних решења у области Геоинформатике;</w:t>
            </w:r>
          </w:p>
          <w:p w:rsidR="001A568B" w:rsidRDefault="001A568B" w:rsidP="001A568B">
            <w:pPr>
              <w:pStyle w:val="ListParagraph"/>
              <w:numPr>
                <w:ilvl w:val="0"/>
                <w:numId w:val="7"/>
              </w:numPr>
              <w:spacing w:before="0" w:after="0" w:line="240" w:lineRule="auto"/>
              <w:ind w:leftChars="0" w:firstLineChars="0"/>
            </w:pPr>
            <w:r>
              <w:t>примена вештина успешне комуникације и сарадње са непосредним радним и другим социјалним окружењем у оквиру реализације стручних послова из Геоинформатике;</w:t>
            </w:r>
          </w:p>
          <w:p w:rsidR="001A568B" w:rsidRDefault="001A568B" w:rsidP="001A568B">
            <w:pPr>
              <w:pStyle w:val="ListParagraph"/>
              <w:numPr>
                <w:ilvl w:val="0"/>
                <w:numId w:val="7"/>
              </w:numPr>
              <w:spacing w:before="0" w:line="240" w:lineRule="auto"/>
              <w:ind w:leftChars="0" w:firstLineChars="0"/>
            </w:pPr>
            <w:r>
              <w:t xml:space="preserve">примене етичких професионалних стандарда и испољавања позитивног односа према личном професионалном развоју кроз процес целоживотног учења. </w:t>
            </w:r>
          </w:p>
          <w:p w:rsidR="001A568B" w:rsidRDefault="001A568B" w:rsidP="00B54E6B">
            <w:pPr>
              <w:spacing w:line="240" w:lineRule="auto"/>
              <w:ind w:left="0" w:hanging="2"/>
            </w:pPr>
            <w:r>
              <w:t>По завршетку програма, студент стиче следеће предметно-специфичне способности:</w:t>
            </w:r>
          </w:p>
          <w:p w:rsidR="001A568B" w:rsidRDefault="001A568B" w:rsidP="001A568B">
            <w:pPr>
              <w:pStyle w:val="ListParagraph"/>
              <w:numPr>
                <w:ilvl w:val="0"/>
                <w:numId w:val="8"/>
              </w:numPr>
              <w:spacing w:before="120" w:after="0" w:line="240" w:lineRule="auto"/>
              <w:ind w:leftChars="0" w:firstLineChars="0"/>
            </w:pPr>
            <w:r>
              <w:t>дефинисања места, улоге и задатака Геоинформатике код решавања проблема геонаука и повезаних инжењерских струка;</w:t>
            </w:r>
          </w:p>
          <w:p w:rsidR="001A568B" w:rsidRDefault="001A568B" w:rsidP="001A568B">
            <w:pPr>
              <w:pStyle w:val="ListParagraph"/>
              <w:numPr>
                <w:ilvl w:val="0"/>
                <w:numId w:val="8"/>
              </w:numPr>
              <w:spacing w:before="0" w:after="0" w:line="240" w:lineRule="auto"/>
              <w:ind w:leftChars="0" w:firstLineChars="0"/>
            </w:pPr>
            <w:r>
              <w:t>коришћења савремених метода, техника, опреме и софтверских алата за моделирање, прикупљање, обраду, анализа и дистрибуцију геопросторних података и геоинформација;</w:t>
            </w:r>
          </w:p>
          <w:p w:rsidR="001A568B" w:rsidRDefault="001A568B" w:rsidP="001A568B">
            <w:pPr>
              <w:pStyle w:val="ListParagraph"/>
              <w:numPr>
                <w:ilvl w:val="0"/>
                <w:numId w:val="8"/>
              </w:numPr>
              <w:spacing w:before="0" w:after="0" w:line="240" w:lineRule="auto"/>
              <w:ind w:leftChars="0" w:firstLineChars="0"/>
            </w:pPr>
            <w:r>
              <w:t>повезивања основних знања из различитих области Геоинформатике и њихова примена у пракси;</w:t>
            </w:r>
          </w:p>
          <w:p w:rsidR="001A568B" w:rsidRDefault="001A568B" w:rsidP="001A568B">
            <w:pPr>
              <w:pStyle w:val="ListParagraph"/>
              <w:numPr>
                <w:ilvl w:val="0"/>
                <w:numId w:val="8"/>
              </w:numPr>
              <w:spacing w:before="0" w:after="0" w:line="240" w:lineRule="auto"/>
              <w:ind w:leftChars="0" w:firstLineChars="0"/>
            </w:pPr>
            <w:r>
              <w:t xml:space="preserve">дефинисања принципа и технологије метода за масовно прикупљање геопросторних података, а посебно даљинске детекције и фотограметрије; </w:t>
            </w:r>
          </w:p>
          <w:p w:rsidR="001A568B" w:rsidRDefault="001A568B" w:rsidP="001A568B">
            <w:pPr>
              <w:pStyle w:val="ListParagraph"/>
              <w:numPr>
                <w:ilvl w:val="0"/>
                <w:numId w:val="8"/>
              </w:numPr>
              <w:spacing w:before="0" w:after="0" w:line="240" w:lineRule="auto"/>
              <w:ind w:leftChars="0" w:firstLineChars="0"/>
            </w:pPr>
            <w:r>
              <w:t>коришћења информационе науке и информационих технологијa за развој нових и прилагођавање и коришћење постојећих софтверских алата за моделирање, обраду, анализе и дистрибуцију геопросторних података и геоинформација;</w:t>
            </w:r>
          </w:p>
          <w:p w:rsidR="001A568B" w:rsidRDefault="001A568B" w:rsidP="001A568B">
            <w:pPr>
              <w:pStyle w:val="ListParagraph"/>
              <w:numPr>
                <w:ilvl w:val="0"/>
                <w:numId w:val="8"/>
              </w:numPr>
              <w:spacing w:before="0" w:line="240" w:lineRule="auto"/>
              <w:ind w:leftChars="0" w:firstLineChars="0"/>
            </w:pPr>
            <w:r>
              <w:t xml:space="preserve">вођења сложених пројеката у области Геоинформатике уз употребу научних метода и поступака.  </w:t>
            </w:r>
          </w:p>
          <w:p w:rsidR="001A568B" w:rsidRDefault="001A568B" w:rsidP="00B54E6B">
            <w:pPr>
              <w:spacing w:line="240" w:lineRule="auto"/>
              <w:ind w:left="0" w:hanging="2"/>
            </w:pPr>
            <w:r>
              <w:t>Исходи према дескрипторима исхода учења националног оквира квалификација.</w:t>
            </w:r>
          </w:p>
          <w:p w:rsidR="001A568B" w:rsidRDefault="001A568B" w:rsidP="00B54E6B">
            <w:pPr>
              <w:spacing w:line="240" w:lineRule="auto"/>
              <w:ind w:left="0" w:hanging="2"/>
            </w:pPr>
            <w:r>
              <w:t>Знања:</w:t>
            </w:r>
          </w:p>
          <w:p w:rsidR="001A568B" w:rsidRDefault="001A568B" w:rsidP="001A568B">
            <w:pPr>
              <w:pStyle w:val="ListParagraph"/>
              <w:numPr>
                <w:ilvl w:val="0"/>
                <w:numId w:val="9"/>
              </w:numPr>
              <w:spacing w:before="120" w:after="0" w:line="240" w:lineRule="auto"/>
              <w:ind w:leftChars="0" w:firstLineChars="0"/>
            </w:pPr>
            <w:r>
              <w:t>да објасни место и улогу Геоинформатике  у моделирању просторних података и феномена</w:t>
            </w:r>
          </w:p>
          <w:p w:rsidR="001A568B" w:rsidRDefault="001A568B" w:rsidP="001A568B">
            <w:pPr>
              <w:pStyle w:val="ListParagraph"/>
              <w:numPr>
                <w:ilvl w:val="0"/>
                <w:numId w:val="9"/>
              </w:numPr>
              <w:spacing w:before="0" w:after="0" w:line="240" w:lineRule="auto"/>
              <w:ind w:leftChars="0" w:firstLineChars="0"/>
            </w:pPr>
            <w:r>
              <w:t>да прикупља, обради, анализира и дистрибуира геопросторне податаке и геоинформације за решавање проблема у геонаукама и повезаним инжењерским струкама;</w:t>
            </w:r>
          </w:p>
          <w:p w:rsidR="001A568B" w:rsidRDefault="001A568B" w:rsidP="001A568B">
            <w:pPr>
              <w:pStyle w:val="ListParagraph"/>
              <w:numPr>
                <w:ilvl w:val="0"/>
                <w:numId w:val="9"/>
              </w:numPr>
              <w:spacing w:before="0" w:after="0" w:line="240" w:lineRule="auto"/>
              <w:ind w:leftChars="0" w:firstLineChars="0"/>
            </w:pPr>
            <w:r>
              <w:t xml:space="preserve">да наведе и објасни основне појмове теорије, принципе и процесе, укључујући вредновање, критичко разумевање и примену основних метода и поступака за моделовање и прикупљање геопросторних података, њихову обраду, анализу, картографски приказ и визуализацију и дистрибуцију до крајњих корисника;  </w:t>
            </w:r>
          </w:p>
          <w:p w:rsidR="001A568B" w:rsidRDefault="001A568B" w:rsidP="001A568B">
            <w:pPr>
              <w:pStyle w:val="ListParagraph"/>
              <w:numPr>
                <w:ilvl w:val="0"/>
                <w:numId w:val="9"/>
              </w:numPr>
              <w:spacing w:before="0" w:line="240" w:lineRule="auto"/>
              <w:ind w:leftChars="0" w:firstLineChars="0"/>
            </w:pPr>
            <w:r>
              <w:t>да наведе и објасни принципе и технологије заснованости рачунарског хардвера и софтвера, рачунарске мреже и Интернета, програмирања и развоја софтвера, формирања, одржавања и коришћења база података.</w:t>
            </w:r>
          </w:p>
          <w:p w:rsidR="001A568B" w:rsidRDefault="001A568B" w:rsidP="00B54E6B">
            <w:pPr>
              <w:spacing w:line="240" w:lineRule="auto"/>
              <w:ind w:left="0" w:hanging="2"/>
            </w:pPr>
            <w:r>
              <w:t>Вештине:</w:t>
            </w:r>
          </w:p>
          <w:p w:rsidR="001A568B" w:rsidRDefault="001A568B" w:rsidP="001A568B">
            <w:pPr>
              <w:pStyle w:val="ListParagraph"/>
              <w:numPr>
                <w:ilvl w:val="0"/>
                <w:numId w:val="10"/>
              </w:numPr>
              <w:spacing w:before="120" w:line="240" w:lineRule="auto"/>
              <w:ind w:leftChars="0" w:firstLineChars="0"/>
            </w:pPr>
            <w:r>
              <w:t xml:space="preserve">успешно користи информационе технологије за моделирање, обраду, анализу и дистрибуцију геопросторних података и геоинформација и за прилагођавање постојећих и </w:t>
            </w:r>
            <w:r>
              <w:lastRenderedPageBreak/>
              <w:t xml:space="preserve">развој нових софтверских алата. </w:t>
            </w:r>
          </w:p>
          <w:p w:rsidR="001A568B" w:rsidRDefault="001A568B" w:rsidP="00B54E6B">
            <w:pPr>
              <w:spacing w:line="240" w:lineRule="auto"/>
              <w:ind w:left="0" w:hanging="2"/>
            </w:pPr>
            <w:r>
              <w:t>Способности и ставови:</w:t>
            </w:r>
          </w:p>
          <w:p w:rsidR="001A568B" w:rsidRDefault="001A568B" w:rsidP="001A568B">
            <w:pPr>
              <w:pStyle w:val="ListParagraph"/>
              <w:numPr>
                <w:ilvl w:val="0"/>
                <w:numId w:val="10"/>
              </w:numPr>
              <w:spacing w:before="120" w:after="0" w:line="240" w:lineRule="auto"/>
              <w:ind w:leftChars="0" w:firstLineChars="0"/>
            </w:pPr>
            <w:r>
              <w:t xml:space="preserve">предузимљив је у решавању проблема из области Геоинформатике, у нестандардним условима; </w:t>
            </w:r>
          </w:p>
          <w:p w:rsidR="001A568B" w:rsidRDefault="001A568B" w:rsidP="001A568B">
            <w:pPr>
              <w:pStyle w:val="ListParagraph"/>
              <w:numPr>
                <w:ilvl w:val="0"/>
                <w:numId w:val="10"/>
              </w:numPr>
              <w:spacing w:before="0" w:after="200" w:line="240" w:lineRule="auto"/>
              <w:ind w:leftChars="0" w:firstLineChars="0"/>
            </w:pPr>
            <w:r>
              <w:t>води сложене пројекте из области моделирања, обраде, анализе и дистрибуције геопросторних података и геоинформација, пројекте развоја софтверских решења из геоинформатике и пројекте имплементације геопросторних база података, самостално и са пуном одговорношћу.</w:t>
            </w:r>
          </w:p>
        </w:tc>
      </w:tr>
      <w:tr w:rsidR="001A568B" w:rsidTr="00B54E6B">
        <w:trPr>
          <w:trHeight w:val="502"/>
        </w:trPr>
        <w:tc>
          <w:tcPr>
            <w:tcW w:w="9072" w:type="dxa"/>
          </w:tcPr>
          <w:p w:rsidR="001A568B" w:rsidRDefault="001A568B" w:rsidP="00B54E6B">
            <w:pPr>
              <w:spacing w:line="240" w:lineRule="auto"/>
              <w:ind w:left="0" w:hanging="2"/>
            </w:pPr>
            <w:r>
              <w:rPr>
                <w:b/>
              </w:rPr>
              <w:lastRenderedPageBreak/>
              <w:t xml:space="preserve">Прилози за стандард 4: </w:t>
            </w:r>
          </w:p>
          <w:p w:rsidR="001A568B" w:rsidRDefault="001A568B" w:rsidP="00B54E6B">
            <w:pPr>
              <w:spacing w:line="240" w:lineRule="auto"/>
              <w:ind w:left="0" w:hanging="2"/>
              <w:rPr>
                <w:sz w:val="16"/>
                <w:szCs w:val="16"/>
              </w:rPr>
            </w:pPr>
            <w:bookmarkStart w:id="2" w:name="_heading=h.30j0zll" w:colFirst="0" w:colLast="0"/>
            <w:bookmarkEnd w:id="2"/>
            <w:r>
              <w:rPr>
                <w:b/>
              </w:rPr>
              <w:t>Прилог 4.1</w:t>
            </w:r>
            <w:r>
              <w:t xml:space="preserve"> Додатак дипломи </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1A568B" w:rsidTr="00B54E6B">
        <w:tc>
          <w:tcPr>
            <w:tcW w:w="9072" w:type="dxa"/>
            <w:shd w:val="clear" w:color="auto" w:fill="FFCC99"/>
          </w:tcPr>
          <w:p w:rsidR="001A568B" w:rsidRDefault="001A568B" w:rsidP="00B54E6B">
            <w:pPr>
              <w:ind w:left="0" w:hanging="2"/>
            </w:pPr>
            <w:r>
              <w:rPr>
                <w:b/>
              </w:rPr>
              <w:t>Стандард 5: Курикулум</w:t>
            </w:r>
          </w:p>
          <w:p w:rsidR="001A568B" w:rsidRDefault="001A568B" w:rsidP="00B54E6B">
            <w:pPr>
              <w:ind w:left="0" w:hanging="2"/>
            </w:pPr>
            <w:r>
              <w:t xml:space="preserve">Курикулум студијског програма садржи листу и структуру обавезних и изборних предмета и модула и њихов опис. </w:t>
            </w:r>
          </w:p>
        </w:tc>
      </w:tr>
      <w:tr w:rsidR="001A568B" w:rsidTr="00B54E6B">
        <w:tc>
          <w:tcPr>
            <w:tcW w:w="9072" w:type="dxa"/>
          </w:tcPr>
          <w:p w:rsidR="001A568B" w:rsidRDefault="001A568B" w:rsidP="00B54E6B">
            <w:pPr>
              <w:ind w:left="0" w:hanging="2"/>
              <w:rPr>
                <w:color w:val="000000"/>
              </w:rPr>
            </w:pPr>
            <w:r>
              <w:rPr>
                <w:color w:val="000000"/>
              </w:rPr>
              <w:t xml:space="preserve">Студијски програм основних академских студија траје 3 године или 6 семестара (180 ЕСПБ). </w:t>
            </w:r>
            <w:r>
              <w:t>Број бодова по сваком од семестара је 30.</w:t>
            </w:r>
            <w:r>
              <w:rPr>
                <w:color w:val="000000"/>
              </w:rPr>
              <w:t xml:space="preserve"> Основне академске студије представљају основу за даље образовање на дипломским академским студијама геоинформатике.</w:t>
            </w:r>
          </w:p>
          <w:p w:rsidR="001A568B" w:rsidRDefault="001A568B" w:rsidP="00B54E6B">
            <w:pPr>
              <w:ind w:left="0" w:hanging="2"/>
            </w:pPr>
            <w:r>
              <w:t>Током 6 семестара студенти слушају 29 обавезних и 8 изборних предмета</w:t>
            </w:r>
            <w:r>
              <w:rPr>
                <w:color w:val="0000FF"/>
              </w:rPr>
              <w:t xml:space="preserve"> </w:t>
            </w:r>
            <w:r>
              <w:t>(што чини 20% у односу на укупан број бодова), тако да изборни предмети омогућавају студентима да активно учествују у креирању и продубљивању свог образовања.</w:t>
            </w:r>
          </w:p>
          <w:p w:rsidR="001A568B" w:rsidRDefault="001A568B" w:rsidP="00B54E6B">
            <w:pPr>
              <w:ind w:left="0" w:hanging="2"/>
            </w:pPr>
            <w:r>
              <w:t>Сви предмети су једносеместрални, а структура студијског програма геоинформатике у процентима је следећа: </w:t>
            </w:r>
          </w:p>
          <w:p w:rsidR="001A568B" w:rsidRDefault="001A568B" w:rsidP="001A568B">
            <w:pPr>
              <w:numPr>
                <w:ilvl w:val="0"/>
                <w:numId w:val="11"/>
              </w:numPr>
              <w:spacing w:before="120"/>
              <w:ind w:left="0" w:hanging="2"/>
            </w:pPr>
            <w:r>
              <w:t xml:space="preserve">16.7% академско-општеобразовних, </w:t>
            </w:r>
          </w:p>
          <w:p w:rsidR="001A568B" w:rsidRDefault="001A568B" w:rsidP="001A568B">
            <w:pPr>
              <w:numPr>
                <w:ilvl w:val="0"/>
                <w:numId w:val="11"/>
              </w:numPr>
              <w:spacing w:before="120"/>
              <w:ind w:left="0" w:hanging="2"/>
            </w:pPr>
            <w:r>
              <w:t xml:space="preserve">23.3% теоријско-методолошких, </w:t>
            </w:r>
          </w:p>
          <w:p w:rsidR="001A568B" w:rsidRDefault="001A568B" w:rsidP="001A568B">
            <w:pPr>
              <w:numPr>
                <w:ilvl w:val="0"/>
                <w:numId w:val="11"/>
              </w:numPr>
              <w:spacing w:before="120"/>
              <w:ind w:left="0" w:hanging="2"/>
            </w:pPr>
            <w:r>
              <w:t xml:space="preserve">31.1% научно-стручних и </w:t>
            </w:r>
          </w:p>
          <w:p w:rsidR="001A568B" w:rsidRDefault="001A568B" w:rsidP="001A568B">
            <w:pPr>
              <w:numPr>
                <w:ilvl w:val="0"/>
                <w:numId w:val="11"/>
              </w:numPr>
              <w:spacing w:before="120"/>
              <w:ind w:left="0" w:hanging="2"/>
            </w:pPr>
            <w:r>
              <w:t>28.9% стручно-апликативних предмета.</w:t>
            </w:r>
          </w:p>
          <w:p w:rsidR="001A568B" w:rsidRDefault="001A568B" w:rsidP="00B54E6B">
            <w:pPr>
              <w:ind w:left="0" w:hanging="2"/>
            </w:pPr>
            <w:r>
              <w:t>Сваки предмет курикулума садржи назив предмета, тип предмета, годину и семестар студија, број ЕСПБ бодова, име наставника, циљ курса са очекиваним исходима, знањима и компетенцијама, предуслове за похађање предмета, садржај предмета, препоручену литературу, методе извођења наставе, начин провере знања и оцењивања и друге податке.</w:t>
            </w:r>
          </w:p>
          <w:p w:rsidR="001A568B" w:rsidRDefault="001A568B" w:rsidP="00B54E6B">
            <w:pPr>
              <w:ind w:left="0" w:hanging="2"/>
            </w:pPr>
            <w:r>
              <w:t>Свака година студија има 6 предмета по семестру са оптерећењем од просечно 25 часова активне наставе (предавања и вежби) недељно. У просеку, 52% часова су предавања, а остало су вежбе и други облици активне наставе.</w:t>
            </w:r>
          </w:p>
          <w:p w:rsidR="001A568B" w:rsidRDefault="001A568B" w:rsidP="00B54E6B">
            <w:pPr>
              <w:ind w:left="0" w:hanging="2"/>
            </w:pPr>
            <w:r>
              <w:t>Поред наведеног курикулум садржи и стручну праксу са 2 ЕСПБ (укупно 60 сати), а студент завршава студије након израде практичног рада који носи 6 ЕСПБ (укупно 180 сати). Стручна пракса и практични рад задовољавају услов од 90 сати.</w:t>
            </w:r>
          </w:p>
          <w:p w:rsidR="001A568B" w:rsidRDefault="001A568B" w:rsidP="00B54E6B">
            <w:pPr>
              <w:spacing w:after="200"/>
              <w:ind w:left="0" w:hanging="2"/>
              <w:rPr>
                <w:color w:val="000000"/>
              </w:rPr>
            </w:pPr>
            <w:r>
              <w:t>Студијски прогам основних академских студија је, по циљевима и исходима као и по својој структури и садржају, усклађен је са Болоњским процесом, Законом о високом образовању Србије и прописа донетих на основу њега у погледу услова уписа, трајања студија, услова преласка у наредну годину, стицања дипломе и начина студирања.</w:t>
            </w:r>
            <w:r>
              <w:rPr>
                <w:color w:val="0000FF"/>
              </w:rPr>
              <w:t xml:space="preserve"> </w:t>
            </w:r>
          </w:p>
        </w:tc>
      </w:tr>
      <w:tr w:rsidR="001A568B" w:rsidTr="00B54E6B">
        <w:tc>
          <w:tcPr>
            <w:tcW w:w="9072" w:type="dxa"/>
          </w:tcPr>
          <w:p w:rsidR="001A568B" w:rsidRDefault="001A568B" w:rsidP="00B54E6B">
            <w:pPr>
              <w:ind w:left="0" w:hanging="2"/>
              <w:rPr>
                <w:b/>
              </w:rPr>
            </w:pPr>
            <w:r>
              <w:rPr>
                <w:b/>
              </w:rPr>
              <w:t>Табеле и прилози за стандард 5:</w:t>
            </w:r>
          </w:p>
          <w:bookmarkStart w:id="3" w:name="_heading=h.1ksv4uv" w:colFirst="0" w:colLast="0"/>
          <w:bookmarkEnd w:id="3"/>
          <w:p w:rsidR="001A568B" w:rsidRDefault="001A568B" w:rsidP="00B54E6B">
            <w:pPr>
              <w:spacing w:before="0" w:after="60"/>
              <w:ind w:left="0" w:hanging="2"/>
            </w:pPr>
            <w:r>
              <w:fldChar w:fldCharType="begin"/>
            </w:r>
            <w:r>
              <w:instrText xml:space="preserve"> HYPERLINK "http://../../../../Users/IlijaK/AppData/Local/Downloads/Tabele/Tabela%205.1.doc" \h </w:instrText>
            </w:r>
            <w:r>
              <w:fldChar w:fldCharType="separate"/>
            </w:r>
            <w:r>
              <w:rPr>
                <w:b/>
                <w:color w:val="0000FF"/>
                <w:u w:val="single"/>
              </w:rPr>
              <w:t>Табела 5.1.</w:t>
            </w:r>
            <w:r>
              <w:rPr>
                <w:b/>
                <w:color w:val="0000FF"/>
                <w:u w:val="single"/>
              </w:rPr>
              <w:fldChar w:fldCharType="end"/>
            </w:r>
            <w:r>
              <w:t xml:space="preserve"> Распоред предмета по семестрима и годинама студија. </w:t>
            </w:r>
          </w:p>
          <w:bookmarkStart w:id="4" w:name="_heading=h.3j2qqm3" w:colFirst="0" w:colLast="0"/>
          <w:bookmarkEnd w:id="4"/>
          <w:p w:rsidR="001A568B" w:rsidRDefault="001A568B" w:rsidP="00B54E6B">
            <w:pPr>
              <w:spacing w:before="0" w:after="0"/>
              <w:ind w:left="0" w:hanging="2"/>
            </w:pPr>
            <w:r>
              <w:fldChar w:fldCharType="begin"/>
            </w:r>
            <w:r>
              <w:instrText xml:space="preserve"> HYPERLINK "http://../../../../Users/IlijaK/AppData/Local/Downloads/Tabele/Tabela%205.2.doc" \h </w:instrText>
            </w:r>
            <w:r>
              <w:fldChar w:fldCharType="separate"/>
            </w:r>
            <w:r>
              <w:rPr>
                <w:b/>
                <w:color w:val="0000FF"/>
                <w:u w:val="single"/>
              </w:rPr>
              <w:t>Табела 5.2.</w:t>
            </w:r>
            <w:r>
              <w:rPr>
                <w:b/>
                <w:color w:val="0000FF"/>
                <w:u w:val="single"/>
              </w:rPr>
              <w:fldChar w:fldCharType="end"/>
            </w:r>
            <w:r>
              <w:t xml:space="preserve"> Спецификација  предмета.</w:t>
            </w:r>
          </w:p>
          <w:p w:rsidR="001A568B" w:rsidRDefault="001A568B" w:rsidP="00B54E6B">
            <w:pPr>
              <w:spacing w:before="0" w:after="0"/>
              <w:ind w:left="0" w:hanging="2"/>
            </w:pPr>
            <w:r>
              <w:rPr>
                <w:b/>
                <w:color w:val="0000FF"/>
              </w:rPr>
              <w:t>Табела 5.2.а.</w:t>
            </w:r>
            <w:r>
              <w:rPr>
                <w:color w:val="FF0000"/>
              </w:rPr>
              <w:t xml:space="preserve"> </w:t>
            </w:r>
            <w:r>
              <w:t>Књига предмета - студијски програм  (назив програма)</w:t>
            </w:r>
          </w:p>
          <w:bookmarkStart w:id="5" w:name="_heading=h.1y810tw" w:colFirst="0" w:colLast="0"/>
          <w:bookmarkEnd w:id="5"/>
          <w:p w:rsidR="001A568B" w:rsidRDefault="001A568B" w:rsidP="00B54E6B">
            <w:pPr>
              <w:spacing w:before="20" w:after="0" w:line="276" w:lineRule="auto"/>
              <w:ind w:left="0" w:hanging="2"/>
            </w:pPr>
            <w:r>
              <w:fldChar w:fldCharType="begin"/>
            </w:r>
            <w:r>
              <w:instrText xml:space="preserve"> HYPERLINK "http://../../../../Users/IlijaK/AppData/Local/Downloads/Tabele/Tabela%205.3.doc" \h </w:instrText>
            </w:r>
            <w:r>
              <w:fldChar w:fldCharType="separate"/>
            </w:r>
            <w:r>
              <w:rPr>
                <w:b/>
                <w:color w:val="0000FF"/>
                <w:u w:val="single"/>
              </w:rPr>
              <w:t>Табела 5.3</w:t>
            </w:r>
            <w:r>
              <w:rPr>
                <w:b/>
                <w:color w:val="0000FF"/>
                <w:u w:val="single"/>
              </w:rPr>
              <w:fldChar w:fldCharType="end"/>
            </w:r>
            <w:hyperlink r:id="rId9">
              <w:r>
                <w:rPr>
                  <w:color w:val="0000FF"/>
                  <w:u w:val="single"/>
                </w:rPr>
                <w:t xml:space="preserve"> </w:t>
              </w:r>
            </w:hyperlink>
            <w:r>
              <w:t xml:space="preserve"> Изборна настава на студијском  програму. </w:t>
            </w:r>
          </w:p>
          <w:bookmarkStart w:id="6" w:name="_heading=h.4i7ojhp" w:colFirst="0" w:colLast="0"/>
          <w:bookmarkEnd w:id="6"/>
          <w:p w:rsidR="001A568B" w:rsidRDefault="001A568B" w:rsidP="00B54E6B">
            <w:pPr>
              <w:spacing w:before="0" w:after="60"/>
              <w:ind w:left="0" w:hanging="2"/>
            </w:pPr>
            <w:r>
              <w:fldChar w:fldCharType="begin"/>
            </w:r>
            <w:r>
              <w:instrText xml:space="preserve"> HYPERLINK "http://../../../../Users/IlijaK/AppData/Local/Downloads/Tabele/Tabela%205.4.doc" \h </w:instrText>
            </w:r>
            <w:r>
              <w:fldChar w:fldCharType="separate"/>
            </w:r>
            <w:r>
              <w:rPr>
                <w:b/>
                <w:color w:val="0000FF"/>
                <w:u w:val="single"/>
              </w:rPr>
              <w:t>Табела 5.4.</w:t>
            </w:r>
            <w:r>
              <w:rPr>
                <w:b/>
                <w:color w:val="0000FF"/>
                <w:u w:val="single"/>
              </w:rPr>
              <w:fldChar w:fldCharType="end"/>
            </w:r>
            <w:r>
              <w:t xml:space="preserve"> Листа предмета на студијском програму првог нивоа, по типу предмета: (Академско-општеобразовни предмети,  Теоријско-методолошки предмети, Научно, односно уметничко стручни, Стручно апликативни и Стручни, односно уметничко-стручни предмети)  </w:t>
            </w:r>
          </w:p>
          <w:p w:rsidR="001A568B" w:rsidRDefault="001A568B" w:rsidP="00B54E6B">
            <w:pPr>
              <w:spacing w:before="0" w:after="0"/>
              <w:ind w:left="0" w:hanging="2"/>
            </w:pPr>
            <w:r>
              <w:rPr>
                <w:b/>
              </w:rPr>
              <w:t>Извештај 1.</w:t>
            </w:r>
            <w:r>
              <w:t xml:space="preserve"> Извештај о структури студијског програма (овај извештај следи из електронског формулара и формира се након уноса и обрачуна свих података у електронском формулару) формулара).</w:t>
            </w:r>
          </w:p>
          <w:p w:rsidR="001A568B" w:rsidRDefault="001A568B" w:rsidP="00B54E6B">
            <w:pPr>
              <w:pBdr>
                <w:bottom w:val="single" w:sz="6" w:space="1" w:color="000000"/>
              </w:pBdr>
              <w:spacing w:before="0" w:after="0"/>
              <w:ind w:left="0" w:hanging="2"/>
            </w:pPr>
            <w:bookmarkStart w:id="7" w:name="_heading=h.2xcytpi" w:colFirst="0" w:colLast="0"/>
            <w:bookmarkEnd w:id="7"/>
          </w:p>
          <w:bookmarkStart w:id="8" w:name="_heading=h.1ci93xb" w:colFirst="0" w:colLast="0"/>
          <w:bookmarkEnd w:id="8"/>
          <w:p w:rsidR="001A568B" w:rsidRDefault="001A568B" w:rsidP="00B54E6B">
            <w:pPr>
              <w:spacing w:before="0" w:after="0"/>
              <w:ind w:left="0" w:hanging="2"/>
            </w:pPr>
            <w:r>
              <w:fldChar w:fldCharType="begin"/>
            </w:r>
            <w:r>
              <w:instrText xml:space="preserve"> HYPERLINK "about:blank" \h </w:instrText>
            </w:r>
            <w:r>
              <w:fldChar w:fldCharType="separate"/>
            </w:r>
            <w:r>
              <w:rPr>
                <w:b/>
                <w:color w:val="0000FF"/>
                <w:u w:val="single"/>
              </w:rPr>
              <w:t>Прилог 5.1</w:t>
            </w:r>
            <w:r>
              <w:rPr>
                <w:b/>
                <w:color w:val="0000FF"/>
                <w:u w:val="single"/>
              </w:rPr>
              <w:fldChar w:fldCharType="end"/>
            </w:r>
            <w:r>
              <w:rPr>
                <w:b/>
              </w:rPr>
              <w:t>.</w:t>
            </w:r>
            <w:r>
              <w:t xml:space="preserve"> Књига предмета (у документацији  и на сајту институције). </w:t>
            </w:r>
          </w:p>
          <w:p w:rsidR="001A568B" w:rsidRDefault="001A568B" w:rsidP="00B54E6B">
            <w:pPr>
              <w:spacing w:before="0" w:after="0"/>
              <w:ind w:left="0" w:hanging="2"/>
            </w:pPr>
            <w:r>
              <w:rPr>
                <w:b/>
              </w:rPr>
              <w:t>Прилог 5.2.</w:t>
            </w:r>
            <w:r>
              <w:t xml:space="preserve"> Одлука о прихватању студијског програма од стране стручних органа високошколске установе. </w:t>
            </w:r>
          </w:p>
          <w:p w:rsidR="001A568B" w:rsidRDefault="001A568B" w:rsidP="00B54E6B">
            <w:pPr>
              <w:spacing w:before="0" w:after="0"/>
              <w:ind w:left="0" w:hanging="2"/>
            </w:pPr>
            <w:r>
              <w:rPr>
                <w:b/>
              </w:rPr>
              <w:t>Прилог.5.4.</w:t>
            </w:r>
            <w:r>
              <w:t xml:space="preserve"> Решење о акредитацији научноистраживачке организације рада  (уз захтев за акредитацију студијског програма другог степена, мастер акдемских студија).</w:t>
            </w:r>
          </w:p>
          <w:p w:rsidR="001A568B" w:rsidRDefault="001A568B" w:rsidP="00B54E6B">
            <w:pPr>
              <w:ind w:left="0" w:hanging="2"/>
              <w:rPr>
                <w:b/>
              </w:rPr>
            </w:pPr>
            <w:bookmarkStart w:id="9" w:name="_heading=h.3g435ngz5hkh" w:colFirst="0" w:colLast="0"/>
            <w:bookmarkEnd w:id="9"/>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11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110"/>
      </w:tblGrid>
      <w:tr w:rsidR="001A568B" w:rsidTr="00B54E6B">
        <w:trPr>
          <w:jc w:val="center"/>
        </w:trPr>
        <w:tc>
          <w:tcPr>
            <w:tcW w:w="9110" w:type="dxa"/>
            <w:shd w:val="clear" w:color="auto" w:fill="FFCC99"/>
          </w:tcPr>
          <w:p w:rsidR="001A568B" w:rsidRDefault="001A568B" w:rsidP="00B54E6B">
            <w:pPr>
              <w:ind w:left="0" w:hanging="2"/>
            </w:pPr>
            <w:r>
              <w:rPr>
                <w:b/>
              </w:rPr>
              <w:t>Стандард 6: Квалитет, савременост и међународна усаглашеност студијског програма</w:t>
            </w:r>
          </w:p>
          <w:p w:rsidR="001A568B" w:rsidRDefault="001A568B" w:rsidP="00B54E6B">
            <w:pPr>
              <w:ind w:left="0" w:hanging="2"/>
            </w:pPr>
            <w: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1A568B" w:rsidTr="00B54E6B">
        <w:trPr>
          <w:jc w:val="center"/>
        </w:trPr>
        <w:tc>
          <w:tcPr>
            <w:tcW w:w="9110" w:type="dxa"/>
          </w:tcPr>
          <w:p w:rsidR="001A568B" w:rsidRDefault="001A568B" w:rsidP="00B54E6B">
            <w:pPr>
              <w:ind w:left="0" w:hanging="2"/>
            </w:pPr>
            <w:r>
              <w:t>На основу садржаја предмета који чине студијски програм може се закључити да је студентима омогућено да се упознају са најновијим знањима и технологијама које се користе у геоинформатици. Студијски програм садржи значајан број предмета у оквиру којих се студентима нуде знања општеобразовног и теоријско-методолошког карактера који представљају солидну основу за научно-стручне и стручно-апликативне предмете. Ту су заступљени предмети из следећих области: математика, физика, информатика, економија, право и страни језик. Садржаји који се нуде у оквиру ових предмета прилагођени су потребама инжењера академских студија геоинформатике. У садржајима који се нуде у оквиру научно-стручних и стручно-апликативних предмета заступљене су све савремене методе геоинформатике, даљинске детекције, геоинформационих система, геостатистике, картографије, база података, развоја и имплементације софтвера, итд.</w:t>
            </w:r>
          </w:p>
          <w:p w:rsidR="001A568B" w:rsidRDefault="001A568B" w:rsidP="00B54E6B">
            <w:pPr>
              <w:ind w:left="0" w:hanging="2"/>
            </w:pPr>
            <w:r>
              <w:t xml:space="preserve">По броју семестара, ЕСПБ и своме садржају, студијски програм одговара следећим европским студијским програмима: </w:t>
            </w:r>
          </w:p>
          <w:p w:rsidR="001A568B" w:rsidRPr="001A568B" w:rsidRDefault="001A568B" w:rsidP="001A568B">
            <w:pPr>
              <w:pStyle w:val="ListParagraph"/>
              <w:numPr>
                <w:ilvl w:val="0"/>
                <w:numId w:val="13"/>
              </w:numPr>
              <w:pBdr>
                <w:top w:val="nil"/>
                <w:left w:val="nil"/>
                <w:bottom w:val="nil"/>
                <w:right w:val="nil"/>
                <w:between w:val="nil"/>
              </w:pBdr>
              <w:spacing w:before="0" w:after="0" w:line="240" w:lineRule="auto"/>
              <w:ind w:leftChars="0" w:firstLineChars="0"/>
              <w:jc w:val="left"/>
              <w:rPr>
                <w:color w:val="000000"/>
              </w:rPr>
            </w:pPr>
            <w:r>
              <w:t>BSc студијски програм из Науке о географским информацијама на универзитету у Њукаслу (</w:t>
            </w:r>
            <w:r w:rsidRPr="001A568B">
              <w:fldChar w:fldCharType="begin"/>
            </w:r>
            <w:r>
              <w:instrText xml:space="preserve"> HYPERLINK "https://www.ncl.ac.uk/undergraduate/degrees/f862/" \h </w:instrText>
            </w:r>
            <w:r w:rsidRPr="001A568B">
              <w:fldChar w:fldCharType="separate"/>
            </w:r>
            <w:r w:rsidRPr="001A568B">
              <w:rPr>
                <w:color w:val="1155CC"/>
                <w:u w:val="single"/>
              </w:rPr>
              <w:t>https://www.ncl.ac.uk/undergraduate/degrees/f862/</w:t>
            </w:r>
            <w:r w:rsidRPr="001A568B">
              <w:rPr>
                <w:color w:val="1155CC"/>
                <w:u w:val="single"/>
              </w:rPr>
              <w:fldChar w:fldCharType="end"/>
            </w:r>
            <w:r>
              <w:t>)</w:t>
            </w:r>
          </w:p>
          <w:p w:rsidR="001A568B" w:rsidRPr="001A568B" w:rsidRDefault="001A568B" w:rsidP="001A568B">
            <w:pPr>
              <w:pStyle w:val="ListParagraph"/>
              <w:numPr>
                <w:ilvl w:val="0"/>
                <w:numId w:val="13"/>
              </w:numPr>
              <w:pBdr>
                <w:top w:val="nil"/>
                <w:left w:val="nil"/>
                <w:bottom w:val="nil"/>
                <w:right w:val="nil"/>
                <w:between w:val="nil"/>
              </w:pBdr>
              <w:spacing w:before="0" w:after="0" w:line="240" w:lineRule="auto"/>
              <w:ind w:leftChars="0" w:firstLineChars="0"/>
              <w:jc w:val="left"/>
              <w:rPr>
                <w:color w:val="000000"/>
              </w:rPr>
            </w:pPr>
            <w:bookmarkStart w:id="10" w:name="_heading=h.7rrnrv98xwds" w:colFirst="0" w:colLast="0"/>
            <w:bookmarkEnd w:id="10"/>
            <w:r>
              <w:t>BSc студијски програм Географски информациони системи и даљинска детекција у наукама о животној средини на факултету Наука о животној средини чешког универзитета у Прагу (life science) (</w:t>
            </w:r>
            <w:r w:rsidRPr="001A568B">
              <w:fldChar w:fldCharType="begin"/>
            </w:r>
            <w:r>
              <w:instrText xml:space="preserve"> HYPERLINK "https://www.fzp.czu.cz/en/r-9408-study/r-9495-study-programmes/r-9744-bachelor-s-study-programmes/r-13417-geographic-information-systems-and-remote-sensing-in-environmental-sciences" \h </w:instrText>
            </w:r>
            <w:r w:rsidRPr="001A568B">
              <w:fldChar w:fldCharType="separate"/>
            </w:r>
            <w:r w:rsidRPr="001A568B">
              <w:rPr>
                <w:color w:val="1155CC"/>
                <w:u w:val="single"/>
              </w:rPr>
              <w:t>https://www.fzp.czu.cz/en/r-9408-study/r-9495-study-programmes/r-9744-bachelor-s-study-programmes/r-13417-geographic-information-systems-and-remote-sensing-in-environmental-sciences</w:t>
            </w:r>
            <w:r w:rsidRPr="001A568B">
              <w:rPr>
                <w:color w:val="1155CC"/>
                <w:u w:val="single"/>
              </w:rPr>
              <w:fldChar w:fldCharType="end"/>
            </w:r>
            <w:r>
              <w:t>)</w:t>
            </w:r>
          </w:p>
          <w:p w:rsidR="001A568B" w:rsidRPr="001A568B" w:rsidRDefault="001A568B" w:rsidP="001A568B">
            <w:pPr>
              <w:pStyle w:val="ListParagraph"/>
              <w:numPr>
                <w:ilvl w:val="0"/>
                <w:numId w:val="13"/>
              </w:numPr>
              <w:pBdr>
                <w:top w:val="nil"/>
                <w:left w:val="nil"/>
                <w:bottom w:val="nil"/>
                <w:right w:val="nil"/>
                <w:between w:val="nil"/>
              </w:pBdr>
              <w:spacing w:before="0" w:after="0" w:line="240" w:lineRule="auto"/>
              <w:ind w:leftChars="0" w:firstLineChars="0"/>
              <w:jc w:val="left"/>
              <w:rPr>
                <w:color w:val="000000"/>
              </w:rPr>
            </w:pPr>
            <w:bookmarkStart w:id="11" w:name="_heading=h.1fob9te" w:colFirst="0" w:colLast="0"/>
            <w:bookmarkEnd w:id="11"/>
            <w:r>
              <w:t>BSc студијски програм Геоинформатике на универзитету у Мунстеру (</w:t>
            </w:r>
            <w:r w:rsidRPr="001A568B">
              <w:fldChar w:fldCharType="begin"/>
            </w:r>
            <w:r>
              <w:instrText xml:space="preserve"> HYPERLINK "https://www.uni-muenster.de/Geoinformatics/Studies/study_programs/bachelor/" \h </w:instrText>
            </w:r>
            <w:r w:rsidRPr="001A568B">
              <w:fldChar w:fldCharType="separate"/>
            </w:r>
            <w:r w:rsidRPr="001A568B">
              <w:rPr>
                <w:color w:val="1155CC"/>
                <w:u w:val="single"/>
              </w:rPr>
              <w:t>https://www.uni-muenster.de/Geoinformatics/Studies/study_programs/bachelor/</w:t>
            </w:r>
            <w:r w:rsidRPr="001A568B">
              <w:rPr>
                <w:color w:val="1155CC"/>
                <w:u w:val="single"/>
              </w:rPr>
              <w:fldChar w:fldCharType="end"/>
            </w:r>
            <w:r>
              <w:t>)</w:t>
            </w:r>
          </w:p>
          <w:p w:rsidR="001A568B" w:rsidRDefault="001A568B" w:rsidP="00B54E6B">
            <w:pPr>
              <w:spacing w:after="200"/>
              <w:ind w:left="0" w:hanging="2"/>
            </w:pPr>
            <w:r>
              <w:t>Студијски програм је прилагођен савременим потребама и задацима који се постављају пред геоинформатичку струку у нашој земљи. Међутим, квалитет и садржај предмета који се изучавају у оквиру овог студијског програма омогућавају студентима да започете студије могу да наставе на било ком од набројаних и сличних студијских програма у иностранству.</w:t>
            </w:r>
          </w:p>
        </w:tc>
      </w:tr>
      <w:tr w:rsidR="001A568B" w:rsidTr="00B54E6B">
        <w:trPr>
          <w:jc w:val="center"/>
        </w:trPr>
        <w:tc>
          <w:tcPr>
            <w:tcW w:w="9110" w:type="dxa"/>
          </w:tcPr>
          <w:p w:rsidR="001A568B" w:rsidRDefault="001A568B" w:rsidP="00B54E6B">
            <w:pPr>
              <w:ind w:left="0" w:hanging="2"/>
            </w:pPr>
            <w:bookmarkStart w:id="12" w:name="_heading=h.3znysh7" w:colFirst="0" w:colLast="0"/>
            <w:bookmarkEnd w:id="12"/>
            <w:r>
              <w:rPr>
                <w:b/>
              </w:rPr>
              <w:t>Прилози за стандард 6:</w:t>
            </w:r>
          </w:p>
          <w:p w:rsidR="001A568B" w:rsidRDefault="001A568B" w:rsidP="00B54E6B">
            <w:pPr>
              <w:spacing w:before="0" w:after="0"/>
              <w:ind w:left="0" w:hanging="2"/>
              <w:jc w:val="left"/>
            </w:pPr>
            <w:bookmarkStart w:id="13" w:name="_heading=h.2bn6wsx" w:colFirst="0" w:colLast="0"/>
            <w:bookmarkEnd w:id="13"/>
            <w:r>
              <w:rPr>
                <w:b/>
              </w:rPr>
              <w:t>Прилог 6.1, 6.2, 6. 3.</w:t>
            </w:r>
            <w:r>
              <w:t xml:space="preserve"> Документација о најмање три акредитована инострана програма, са којим је програм усклађен.</w:t>
            </w:r>
          </w:p>
          <w:p w:rsidR="001A568B" w:rsidRDefault="001A568B" w:rsidP="00B54E6B">
            <w:pPr>
              <w:spacing w:before="0" w:after="0"/>
              <w:ind w:left="0" w:hanging="2"/>
              <w:jc w:val="left"/>
              <w:rPr>
                <w:b/>
              </w:rPr>
            </w:pPr>
            <w:bookmarkStart w:id="14" w:name="_heading=h.qsh70q" w:colFirst="0" w:colLast="0"/>
            <w:bookmarkEnd w:id="14"/>
            <w:r>
              <w:rPr>
                <w:b/>
              </w:rPr>
              <w:t>Прилог 6.4.</w:t>
            </w:r>
            <w:r>
              <w:t xml:space="preserve"> Pdf документ курикулума акредитованих иностраних студијских програма са којима је студијски програм усклађен (листа предмета).</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1A568B" w:rsidTr="00B54E6B">
        <w:tc>
          <w:tcPr>
            <w:tcW w:w="9072" w:type="dxa"/>
            <w:shd w:val="clear" w:color="auto" w:fill="FFCC99"/>
          </w:tcPr>
          <w:p w:rsidR="001A568B" w:rsidRDefault="001A568B" w:rsidP="00B54E6B">
            <w:pPr>
              <w:ind w:left="0" w:hanging="2"/>
              <w:rPr>
                <w:b/>
              </w:rPr>
            </w:pPr>
            <w:r>
              <w:rPr>
                <w:b/>
              </w:rPr>
              <w:t>Стандард 7: Упис студената</w:t>
            </w:r>
          </w:p>
          <w:p w:rsidR="001A568B" w:rsidRDefault="001A568B" w:rsidP="00B54E6B">
            <w:pPr>
              <w:ind w:left="0" w:hanging="2"/>
            </w:pPr>
            <w: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1A568B" w:rsidTr="00B54E6B">
        <w:tc>
          <w:tcPr>
            <w:tcW w:w="9072" w:type="dxa"/>
          </w:tcPr>
          <w:p w:rsidR="001A568B" w:rsidRDefault="001A568B" w:rsidP="00B54E6B">
            <w:pPr>
              <w:ind w:left="0" w:hanging="2"/>
            </w:pPr>
            <w:r>
              <w:t xml:space="preserve">Конкурс за упис студената у прву годину основних академских студија расписује Универзитет у Београду за све факултете у његовом саставу. Постоје два конкурсна рока: јунски и септембарски. </w:t>
            </w:r>
          </w:p>
          <w:p w:rsidR="001A568B" w:rsidRDefault="001A568B" w:rsidP="00B54E6B">
            <w:pPr>
              <w:ind w:left="0" w:hanging="2"/>
            </w:pPr>
            <w:r>
              <w:t>Број расположивих места за упис одређује се за сваку школску годину у складу са друштвеним потребама и интересима струке. Предлог броја места за студенте који се финансирају из буџета Републике Србије и броја места за студенте који сами финансирају школовање утврђује Наставно-научно веће Грађевинског факултета, а одобрава Влада Републике Србије. Научно настовно веће Грађевинског факултета је предложило је следеће квоте за упис на студијски програм основних академских студија Геоинформатика:</w:t>
            </w:r>
          </w:p>
          <w:p w:rsidR="001A568B" w:rsidRDefault="001A568B" w:rsidP="001A568B">
            <w:pPr>
              <w:numPr>
                <w:ilvl w:val="0"/>
                <w:numId w:val="14"/>
              </w:numPr>
              <w:spacing w:before="120" w:after="0"/>
              <w:ind w:left="0" w:hanging="2"/>
            </w:pPr>
            <w:r>
              <w:t>финансирање из буџета: 20 места,</w:t>
            </w:r>
          </w:p>
          <w:p w:rsidR="001A568B" w:rsidRDefault="001A568B" w:rsidP="001A568B">
            <w:pPr>
              <w:numPr>
                <w:ilvl w:val="0"/>
                <w:numId w:val="14"/>
              </w:numPr>
              <w:spacing w:before="0"/>
              <w:ind w:left="0" w:hanging="2"/>
            </w:pPr>
            <w:r>
              <w:t>самофинансирање: 10 места.</w:t>
            </w:r>
          </w:p>
          <w:p w:rsidR="001A568B" w:rsidRDefault="001A568B" w:rsidP="00B54E6B">
            <w:pPr>
              <w:ind w:left="0" w:hanging="2"/>
            </w:pPr>
            <w:r>
              <w:t>Спровођење конкурса за упис на Грађевински факултет спроводи комисија коју формира декан факултета својим решењем за сваки конкурсни рок. Задатак комисије је да организује пријем докумената и унос података и информациони систем, обезбеди спровођење пријемног испита у салама факултета, обраду и контролу унетих података и другу техничку подршку.</w:t>
            </w:r>
          </w:p>
          <w:p w:rsidR="001A568B" w:rsidRDefault="001A568B" w:rsidP="00B54E6B">
            <w:pPr>
              <w:ind w:left="0" w:hanging="2"/>
            </w:pPr>
            <w:r>
              <w:t>За упис у прву годину основних студија могу да конкуришу кандидати са завршеном четворогодишњом средњом школом. Прецизни услови за упис дефинисани су у Информатору о упису на основне студије Грађевинског факултета.</w:t>
            </w:r>
          </w:p>
          <w:p w:rsidR="001A568B" w:rsidRDefault="001A568B" w:rsidP="00B54E6B">
            <w:pPr>
              <w:ind w:left="0" w:hanging="2"/>
            </w:pPr>
            <w:r>
              <w:t xml:space="preserve">Кандидати који конкуришу за упис у прву годину полажу пријемни испит из математике (заједнички за </w:t>
            </w:r>
            <w:r>
              <w:rPr>
                <w:lang w:val="sr-Cyrl-RS"/>
              </w:rPr>
              <w:t>сва три</w:t>
            </w:r>
            <w:r>
              <w:t xml:space="preserve"> студијска програма основних студија на Грађевинском факултету). Полагања пријемног испита могу се ослободити кандидати који су освојили награде на такмичењима из математике. Грађевински факултет признаје положен пријемни испит из математике на осталим техничким факултетима Универзитета у Београду кандидатима који желе да се упишу у статусу самофинансирајућих студената после завршеног пријемног испита, ако се претходно не попуни предвиђени број места.</w:t>
            </w:r>
          </w:p>
          <w:p w:rsidR="001A568B" w:rsidRDefault="001A568B" w:rsidP="00B54E6B">
            <w:pPr>
              <w:ind w:left="0" w:hanging="2"/>
            </w:pPr>
            <w:r>
              <w:t xml:space="preserve">Ранг листа се формира на основу општег успеха у средњој школи и успеха на пријемном испиту. Општи успех носи од 16 до 40 бодова, а успех на пријемном испиту доноси кандидату од 0 до 60 бодова. Кандидат може да се упише на терет буџета ако има најмање 51 бод и ако се налази на ранг листи до броја места расположивих за упис на терет буџета. Кандидат може да се упише као сaмофинансирајући ако има више од 30 бодова и ако се налази на ранг листи до броја места расположивих за упис самофинансирајућих студената. </w:t>
            </w:r>
          </w:p>
          <w:p w:rsidR="001A568B" w:rsidRDefault="001A568B" w:rsidP="00B54E6B">
            <w:pPr>
              <w:spacing w:after="200"/>
              <w:ind w:left="0" w:hanging="2"/>
            </w:pPr>
            <w:r>
              <w:t>Студенти са других студијских програма, као и лица са завршеним студијама, могу поднети молбу за упис на овај програм. Њихове молбе решава Наставна комисија Грађевиског факултета, која спроводи поступак вредновања претходног образовања кандидата и одређује годину студија на коју се кандидат може уписати. Испити положени на другим програмима могу се признати у потпуности или делимично. Уколико студент прелази са високошколске установе са којом Грађевински факултет или Универзитет у Београду имају споразум о признавању стечених ЕСПБ бодова, Комисија утврђује број ЕСПБ бодова који се признаје и преостале обеавезе студента до завршетка студија.</w:t>
            </w:r>
          </w:p>
        </w:tc>
      </w:tr>
      <w:tr w:rsidR="001A568B" w:rsidTr="00B54E6B">
        <w:tc>
          <w:tcPr>
            <w:tcW w:w="9072" w:type="dxa"/>
          </w:tcPr>
          <w:p w:rsidR="001A568B" w:rsidRDefault="001A568B" w:rsidP="00B54E6B">
            <w:pPr>
              <w:pBdr>
                <w:bottom w:val="single" w:sz="6" w:space="1" w:color="000000"/>
              </w:pBdr>
              <w:ind w:left="0" w:hanging="2"/>
              <w:rPr>
                <w:b/>
              </w:rPr>
            </w:pPr>
            <w:r>
              <w:rPr>
                <w:b/>
              </w:rPr>
              <w:lastRenderedPageBreak/>
              <w:t>Табеле и Прилози за стандард 7:</w:t>
            </w:r>
          </w:p>
          <w:bookmarkStart w:id="15" w:name="_heading=h.1pxezwc" w:colFirst="0" w:colLast="0"/>
          <w:bookmarkEnd w:id="15"/>
          <w:p w:rsidR="001A568B" w:rsidRDefault="001A568B" w:rsidP="00B54E6B">
            <w:pPr>
              <w:spacing w:before="0" w:after="0"/>
              <w:ind w:left="0" w:hanging="2"/>
              <w:jc w:val="left"/>
            </w:pPr>
            <w:r>
              <w:fldChar w:fldCharType="begin"/>
            </w:r>
            <w:r>
              <w:instrText xml:space="preserve"> HYPERLINK "http://../../../../Users/IlijaK/AppData/Local/Downloads/Tabele/Tabela%207.1.doc" \h </w:instrText>
            </w:r>
            <w:r>
              <w:fldChar w:fldCharType="separate"/>
            </w:r>
            <w:r>
              <w:rPr>
                <w:b/>
                <w:color w:val="0000FF"/>
                <w:u w:val="single"/>
              </w:rPr>
              <w:t xml:space="preserve">Табела 7.1. </w:t>
            </w:r>
            <w:r>
              <w:rPr>
                <w:b/>
                <w:color w:val="0000FF"/>
                <w:u w:val="single"/>
              </w:rPr>
              <w:fldChar w:fldCharType="end"/>
            </w:r>
            <w:r>
              <w:t xml:space="preserve"> Преглед броја студената који су уписани на студијски програм у текућој и претходне две године.</w:t>
            </w:r>
          </w:p>
          <w:bookmarkStart w:id="16" w:name="_heading=h.49x2ik5" w:colFirst="0" w:colLast="0"/>
          <w:bookmarkEnd w:id="16"/>
          <w:p w:rsidR="001A568B" w:rsidRDefault="001A568B" w:rsidP="00B54E6B">
            <w:pPr>
              <w:pBdr>
                <w:bottom w:val="single" w:sz="6" w:space="1" w:color="000000"/>
              </w:pBdr>
              <w:spacing w:before="0" w:after="0"/>
              <w:ind w:left="0" w:hanging="2"/>
              <w:jc w:val="left"/>
            </w:pPr>
            <w:r>
              <w:fldChar w:fldCharType="begin"/>
            </w:r>
            <w:r>
              <w:instrText xml:space="preserve"> HYPERLINK "http://../../../../Users/IlijaK/AppData/Local/Downloads/Tabele/Tabela%207.2.doc" \h </w:instrText>
            </w:r>
            <w:r>
              <w:fldChar w:fldCharType="separate"/>
            </w:r>
            <w:r>
              <w:rPr>
                <w:b/>
                <w:color w:val="0000FF"/>
                <w:u w:val="single"/>
              </w:rPr>
              <w:t>Табела 7.2.</w:t>
            </w:r>
            <w:r>
              <w:rPr>
                <w:b/>
                <w:color w:val="0000FF"/>
                <w:u w:val="single"/>
              </w:rPr>
              <w:fldChar w:fldCharType="end"/>
            </w:r>
            <w:hyperlink r:id="rId10">
              <w:r>
                <w:rPr>
                  <w:color w:val="0000FF"/>
                  <w:u w:val="single"/>
                </w:rPr>
                <w:t xml:space="preserve"> </w:t>
              </w:r>
            </w:hyperlink>
            <w:r>
              <w:rPr>
                <w:b/>
              </w:rPr>
              <w:t xml:space="preserve"> </w:t>
            </w:r>
            <w:r>
              <w:t>Преглед броја студената који су уписани на студијски програм по годинама студија у текућој школској години.</w:t>
            </w:r>
          </w:p>
          <w:p w:rsidR="00C52541" w:rsidRDefault="00C52541" w:rsidP="00B54E6B">
            <w:pPr>
              <w:spacing w:before="0" w:after="0"/>
              <w:ind w:left="0" w:hanging="2"/>
              <w:jc w:val="left"/>
              <w:rPr>
                <w:b/>
              </w:rPr>
            </w:pPr>
          </w:p>
          <w:p w:rsidR="001A568B" w:rsidRDefault="001A568B" w:rsidP="00B54E6B">
            <w:pPr>
              <w:spacing w:before="0" w:after="0"/>
              <w:ind w:left="0" w:hanging="2"/>
              <w:jc w:val="left"/>
            </w:pPr>
            <w:r>
              <w:rPr>
                <w:b/>
              </w:rPr>
              <w:t>Прилог 7.1.</w:t>
            </w:r>
            <w:r>
              <w:t xml:space="preserve"> Конкурс за упис студената; </w:t>
            </w:r>
          </w:p>
          <w:p w:rsidR="001A568B" w:rsidRDefault="001A568B" w:rsidP="00B54E6B">
            <w:pPr>
              <w:spacing w:before="0" w:after="0"/>
              <w:ind w:left="0" w:hanging="2"/>
              <w:jc w:val="left"/>
            </w:pPr>
            <w:r>
              <w:rPr>
                <w:b/>
              </w:rPr>
              <w:t>Прилог 7.2.</w:t>
            </w:r>
            <w:r>
              <w:t xml:space="preserve"> Решење о именовању комисије за пријем студената. </w:t>
            </w:r>
          </w:p>
          <w:p w:rsidR="001A568B" w:rsidRDefault="001A568B" w:rsidP="00B54E6B">
            <w:pPr>
              <w:spacing w:before="0" w:after="0"/>
              <w:ind w:left="0" w:hanging="2"/>
              <w:jc w:val="left"/>
              <w:rPr>
                <w:b/>
              </w:rPr>
            </w:pPr>
            <w:r>
              <w:rPr>
                <w:b/>
              </w:rPr>
              <w:t xml:space="preserve">Прилог 7.3. </w:t>
            </w:r>
            <w:r>
              <w:t>Услови уписа студената (извод из Статута институције, или други документ) - (прилози су исти као прилози који се дају у документацији за акредитацију установе, уз програм се прилажу само у електронској верзији). Институција је дужна да при упису на мастер студије води рачуна о претходно стеченим компетенцијама кандидата.</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126"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126"/>
      </w:tblGrid>
      <w:tr w:rsidR="001A568B" w:rsidTr="00B54E6B">
        <w:trPr>
          <w:jc w:val="center"/>
        </w:trPr>
        <w:tc>
          <w:tcPr>
            <w:tcW w:w="9126" w:type="dxa"/>
            <w:shd w:val="clear" w:color="auto" w:fill="FFCC99"/>
          </w:tcPr>
          <w:p w:rsidR="001A568B" w:rsidRDefault="001A568B" w:rsidP="00B54E6B">
            <w:pPr>
              <w:ind w:left="0" w:hanging="2"/>
            </w:pPr>
            <w:r>
              <w:rPr>
                <w:b/>
              </w:rPr>
              <w:t>Стандард 8: Оцењивање и напредовање студената</w:t>
            </w:r>
          </w:p>
          <w:p w:rsidR="001A568B" w:rsidRDefault="001A568B" w:rsidP="00B54E6B">
            <w:pPr>
              <w:ind w:left="0" w:hanging="2"/>
            </w:pPr>
            <w:r>
              <w:t xml:space="preserve">Оцењивање студената врши се непрекидним праћењем рада студената и на основу поена стечених у испуњавању предиспитниx обавеза и полагањем испита. </w:t>
            </w:r>
          </w:p>
        </w:tc>
      </w:tr>
      <w:tr w:rsidR="001A568B" w:rsidTr="00B54E6B">
        <w:trPr>
          <w:jc w:val="center"/>
        </w:trPr>
        <w:tc>
          <w:tcPr>
            <w:tcW w:w="9126" w:type="dxa"/>
          </w:tcPr>
          <w:p w:rsidR="001A568B" w:rsidRDefault="001A568B" w:rsidP="00B54E6B">
            <w:pPr>
              <w:ind w:left="0" w:hanging="2"/>
            </w:pPr>
            <w:r>
              <w:t xml:space="preserve">Успешност студената у савлађивању појединих предмета прати се континуирано током наставе кроз предиспитне обавезе (тестови, колоквијуми, израда елабората, домаћи задаци итд.) и полагањем испита. Успешност се изражава поенима (највећи број поена је 100), при чему предиспитне обавезе учествују са 30 до 70 поена. </w:t>
            </w:r>
          </w:p>
          <w:p w:rsidR="001A568B" w:rsidRDefault="001A568B" w:rsidP="00B54E6B">
            <w:pPr>
              <w:ind w:left="0" w:hanging="2"/>
            </w:pPr>
            <w:r>
              <w:t>Подела поена по предиспитним обавезама дефинисана је за сваки предмет, у зависности од специфичности наставе на датом предмету. На појединим предметима могући су и алтернативни начини сакупљања поена из предиспитних обавеза (нпр. успешним радом на тестовима или на колоквијумима студент се ослобађа једног дела завршног испита). Евиденцију освојених поена води предметни наставник и сарадници.</w:t>
            </w:r>
          </w:p>
          <w:p w:rsidR="001A568B" w:rsidRDefault="001A568B" w:rsidP="00B54E6B">
            <w:pPr>
              <w:ind w:left="0" w:hanging="2"/>
            </w:pPr>
            <w:r>
              <w:t>На програму Геоинформатика испити се типично састоје од писменог (рачунског) дела и усменог (теоријског) дела. Начин полагања дефинисан је за сваки предмет у књизи предмета.</w:t>
            </w:r>
          </w:p>
          <w:p w:rsidR="001A568B" w:rsidRDefault="001A568B" w:rsidP="00B54E6B">
            <w:pPr>
              <w:ind w:left="0" w:hanging="2"/>
            </w:pPr>
            <w:r>
              <w:t xml:space="preserve">Услови и начин полагања испита, организација и поступак полагања испита, начин утврђивања оцене на испиту и друга питања од значаја за полагање испита и оцењивање на испиту ближе су уређени Правилником о полагању испита и оцењивању на испиту Универзитета у Београду. </w:t>
            </w:r>
          </w:p>
          <w:p w:rsidR="001A568B" w:rsidRDefault="001A568B" w:rsidP="00B54E6B">
            <w:pPr>
              <w:ind w:left="0" w:hanging="2"/>
            </w:pPr>
            <w:r>
              <w:t>Коначна оцена студента за један предмет заснована је на укупном броју поена које је студент стекао успешним савлађивањем предиспитних обавеза и полагањем завршног испита из тог предмета.Оцена се утврђује према следећој скали:</w:t>
            </w:r>
          </w:p>
          <w:p w:rsidR="001A568B" w:rsidRDefault="001A568B" w:rsidP="001A568B">
            <w:pPr>
              <w:numPr>
                <w:ilvl w:val="0"/>
                <w:numId w:val="15"/>
              </w:numPr>
              <w:spacing w:before="120" w:after="0"/>
              <w:ind w:left="0" w:hanging="2"/>
            </w:pPr>
            <w:r>
              <w:t>до 50 поена – оцена 5 (није положио),</w:t>
            </w:r>
          </w:p>
          <w:p w:rsidR="001A568B" w:rsidRDefault="001A568B" w:rsidP="001A568B">
            <w:pPr>
              <w:numPr>
                <w:ilvl w:val="0"/>
                <w:numId w:val="15"/>
              </w:numPr>
              <w:spacing w:before="0" w:after="0"/>
              <w:ind w:left="0" w:hanging="2"/>
            </w:pPr>
            <w:r>
              <w:t>од 51 до 60 поена – оцена 6 (довољан),</w:t>
            </w:r>
          </w:p>
          <w:p w:rsidR="001A568B" w:rsidRDefault="001A568B" w:rsidP="001A568B">
            <w:pPr>
              <w:numPr>
                <w:ilvl w:val="0"/>
                <w:numId w:val="15"/>
              </w:numPr>
              <w:spacing w:before="0" w:after="0"/>
              <w:ind w:left="0" w:hanging="2"/>
            </w:pPr>
            <w:r>
              <w:t>од 61 до 70 поена – оцена 7 (добар),</w:t>
            </w:r>
          </w:p>
          <w:p w:rsidR="001A568B" w:rsidRDefault="001A568B" w:rsidP="001A568B">
            <w:pPr>
              <w:numPr>
                <w:ilvl w:val="0"/>
                <w:numId w:val="15"/>
              </w:numPr>
              <w:spacing w:before="0" w:after="0"/>
              <w:ind w:left="0" w:hanging="2"/>
            </w:pPr>
            <w:r>
              <w:t>од 71 до 80 поена – оцена 8 (врло добар),</w:t>
            </w:r>
          </w:p>
          <w:p w:rsidR="001A568B" w:rsidRDefault="001A568B" w:rsidP="001A568B">
            <w:pPr>
              <w:numPr>
                <w:ilvl w:val="0"/>
                <w:numId w:val="15"/>
              </w:numPr>
              <w:spacing w:before="0" w:after="0"/>
              <w:ind w:left="0" w:hanging="2"/>
            </w:pPr>
            <w:r>
              <w:t>од 81 до 90 поена – оцена 9 (одличан),</w:t>
            </w:r>
          </w:p>
          <w:p w:rsidR="001A568B" w:rsidRDefault="001A568B" w:rsidP="001A568B">
            <w:pPr>
              <w:numPr>
                <w:ilvl w:val="0"/>
                <w:numId w:val="15"/>
              </w:numPr>
              <w:spacing w:before="0"/>
              <w:ind w:left="0" w:hanging="2"/>
            </w:pPr>
            <w:r>
              <w:t>од 91 до 100 поена – оцена 10 (одличан-изузетан).</w:t>
            </w:r>
          </w:p>
          <w:p w:rsidR="001A568B" w:rsidRDefault="001A568B" w:rsidP="00B54E6B">
            <w:pPr>
              <w:ind w:left="0" w:hanging="2"/>
            </w:pPr>
            <w:r>
              <w:t>Анализа успеха студената спроводи се једном годишње за све испитне рокове у датој школској години. Прати се пролазност студената на испитима и просечна оцена. Статистички подаци о пролазности дати су у прилогу 8.2.</w:t>
            </w:r>
          </w:p>
          <w:p w:rsidR="001A568B" w:rsidRDefault="001A568B" w:rsidP="00B54E6B">
            <w:pPr>
              <w:spacing w:after="200"/>
              <w:ind w:left="0" w:hanging="2"/>
            </w:pPr>
            <w:r>
              <w:t xml:space="preserve">Претходно описан континуиран начин оцењивања студената примењује се систематски на Грађевинском факултету у Београду од ступања на снагу Закона о високом образовању 2005. године и преласка на двостепене студије. </w:t>
            </w:r>
            <w:r>
              <w:rPr>
                <w:lang w:val="sr-Cyrl-RS"/>
              </w:rPr>
              <w:t xml:space="preserve">Исти принципи задржани су и након увођења тростепеног система образовања. </w:t>
            </w:r>
            <w:r>
              <w:t xml:space="preserve">Уочено је знатно побољшање успеха студената по увођењу оваквог система. </w:t>
            </w:r>
          </w:p>
        </w:tc>
      </w:tr>
      <w:tr w:rsidR="001A568B" w:rsidTr="00B54E6B">
        <w:trPr>
          <w:jc w:val="center"/>
        </w:trPr>
        <w:tc>
          <w:tcPr>
            <w:tcW w:w="9126" w:type="dxa"/>
          </w:tcPr>
          <w:p w:rsidR="001A568B" w:rsidRDefault="001A568B" w:rsidP="00B54E6B">
            <w:pPr>
              <w:ind w:left="0" w:hanging="2"/>
              <w:rPr>
                <w:b/>
              </w:rPr>
            </w:pPr>
            <w:r>
              <w:rPr>
                <w:b/>
              </w:rPr>
              <w:t>Табеле и Прилози за стандард 8:</w:t>
            </w:r>
          </w:p>
          <w:bookmarkStart w:id="17" w:name="_heading=h.147n2zr" w:colFirst="0" w:colLast="0"/>
          <w:bookmarkEnd w:id="17"/>
          <w:p w:rsidR="001A568B" w:rsidRDefault="001A568B" w:rsidP="00B54E6B">
            <w:pPr>
              <w:spacing w:before="0" w:after="0"/>
              <w:ind w:left="0" w:hanging="2"/>
              <w:jc w:val="left"/>
            </w:pPr>
            <w:r>
              <w:fldChar w:fldCharType="begin"/>
            </w:r>
            <w:r>
              <w:instrText xml:space="preserve"> HYPERLINK "http://../../../../Users/IlijaK/AppData/Local/Downloads/Tabele/Tabela%208.1.docx" \h </w:instrText>
            </w:r>
            <w:r>
              <w:fldChar w:fldCharType="separate"/>
            </w:r>
            <w:r>
              <w:rPr>
                <w:b/>
                <w:color w:val="0000FF"/>
                <w:u w:val="single"/>
              </w:rPr>
              <w:t>Табела 8.1</w:t>
            </w:r>
            <w:r>
              <w:rPr>
                <w:b/>
                <w:color w:val="0000FF"/>
                <w:u w:val="single"/>
              </w:rPr>
              <w:fldChar w:fldCharType="end"/>
            </w:r>
            <w:r>
              <w:rPr>
                <w:b/>
              </w:rPr>
              <w:t>.</w:t>
            </w:r>
            <w:r>
              <w:t xml:space="preserve"> Збирна листа поена по предметима које студент стиче кроз рад у настави и полагањем предиспитних обавеза као и на испиту. </w:t>
            </w:r>
          </w:p>
          <w:bookmarkStart w:id="18" w:name="_heading=h.3o7alnk" w:colFirst="0" w:colLast="0"/>
          <w:bookmarkEnd w:id="18"/>
          <w:p w:rsidR="001A568B" w:rsidRDefault="001A568B" w:rsidP="00B54E6B">
            <w:pPr>
              <w:pBdr>
                <w:bottom w:val="single" w:sz="6" w:space="1" w:color="000000"/>
              </w:pBdr>
              <w:spacing w:before="0" w:after="0"/>
              <w:ind w:left="0" w:hanging="2"/>
              <w:jc w:val="left"/>
            </w:pPr>
            <w:r>
              <w:fldChar w:fldCharType="begin"/>
            </w:r>
            <w:r>
              <w:instrText xml:space="preserve"> HYPERLINK "http://../../../../Users/IlijaK/AppData/Local/Downloads/Tabele/Tabela%208.2.docx" \h </w:instrText>
            </w:r>
            <w:r>
              <w:fldChar w:fldCharType="separate"/>
            </w:r>
            <w:r>
              <w:rPr>
                <w:b/>
                <w:color w:val="0000FF"/>
                <w:u w:val="single"/>
              </w:rPr>
              <w:t>Табела 8.2.</w:t>
            </w:r>
            <w:r>
              <w:rPr>
                <w:b/>
                <w:color w:val="0000FF"/>
                <w:u w:val="single"/>
              </w:rPr>
              <w:fldChar w:fldCharType="end"/>
            </w:r>
            <w:r>
              <w:t xml:space="preserve"> Статистички подаци о напредовању студената на студијском програму.</w:t>
            </w:r>
          </w:p>
          <w:bookmarkStart w:id="19" w:name="_heading=h.23ckvvd" w:colFirst="0" w:colLast="0"/>
          <w:bookmarkEnd w:id="19"/>
          <w:p w:rsidR="001A568B" w:rsidRDefault="001A568B" w:rsidP="00B54E6B">
            <w:pPr>
              <w:spacing w:before="0" w:after="0"/>
              <w:ind w:left="0" w:hanging="2"/>
              <w:jc w:val="left"/>
              <w:rPr>
                <w:b/>
              </w:rPr>
            </w:pPr>
            <w:r>
              <w:fldChar w:fldCharType="begin"/>
            </w:r>
            <w:r>
              <w:instrText xml:space="preserve"> HYPERLINK "http://../../../../Users/IlijaK/AppData/Local/Downloads/Tabele/Tabela%205.2.doc" \h </w:instrText>
            </w:r>
            <w:r>
              <w:fldChar w:fldCharType="separate"/>
            </w:r>
            <w:r>
              <w:rPr>
                <w:b/>
                <w:color w:val="0000FF"/>
                <w:u w:val="single"/>
              </w:rPr>
              <w:t>Прилог 8.2</w:t>
            </w:r>
            <w:r>
              <w:rPr>
                <w:b/>
                <w:color w:val="0000FF"/>
                <w:u w:val="single"/>
              </w:rPr>
              <w:fldChar w:fldCharType="end"/>
            </w:r>
            <w:r>
              <w:rPr>
                <w:b/>
              </w:rPr>
              <w:t xml:space="preserve">.  </w:t>
            </w:r>
            <w:r>
              <w:t>Књига предмета - (у документацији  и на сајту институције).</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900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00"/>
      </w:tblGrid>
      <w:tr w:rsidR="001A568B" w:rsidTr="00B54E6B">
        <w:trPr>
          <w:jc w:val="center"/>
        </w:trPr>
        <w:tc>
          <w:tcPr>
            <w:tcW w:w="9000" w:type="dxa"/>
            <w:shd w:val="clear" w:color="auto" w:fill="FFCC99"/>
          </w:tcPr>
          <w:p w:rsidR="001A568B" w:rsidRDefault="001A568B" w:rsidP="00B54E6B">
            <w:pPr>
              <w:ind w:left="0" w:hanging="2"/>
            </w:pPr>
            <w:r>
              <w:rPr>
                <w:b/>
              </w:rPr>
              <w:t>Стандард 9: Наставно особље</w:t>
            </w:r>
          </w:p>
          <w:p w:rsidR="001A568B" w:rsidRDefault="001A568B" w:rsidP="00B54E6B">
            <w:pPr>
              <w:ind w:left="0" w:hanging="2"/>
            </w:pPr>
            <w:r>
              <w:t>За реализацију студијског програма обезбеђено је наставно особље са потребним научним, уметничким и стручним  квалификацијама.</w:t>
            </w:r>
          </w:p>
        </w:tc>
      </w:tr>
      <w:tr w:rsidR="001A568B" w:rsidTr="00B54E6B">
        <w:trPr>
          <w:jc w:val="center"/>
        </w:trPr>
        <w:tc>
          <w:tcPr>
            <w:tcW w:w="9000" w:type="dxa"/>
          </w:tcPr>
          <w:p w:rsidR="001A568B" w:rsidRDefault="001A568B" w:rsidP="00B54E6B">
            <w:pPr>
              <w:ind w:left="0" w:hanging="2"/>
            </w:pPr>
            <w:r>
              <w:t>На студијском програму основних академских студија геоинформатике ангажовано је укупно 37 наставника и сарадника и то:</w:t>
            </w:r>
          </w:p>
          <w:p w:rsidR="001A568B" w:rsidRDefault="001A568B" w:rsidP="001A568B">
            <w:pPr>
              <w:numPr>
                <w:ilvl w:val="0"/>
                <w:numId w:val="16"/>
              </w:numPr>
              <w:spacing w:before="120" w:after="0"/>
              <w:ind w:left="0" w:hanging="2"/>
            </w:pPr>
            <w:r>
              <w:t>6 редовних професора,</w:t>
            </w:r>
          </w:p>
          <w:p w:rsidR="001A568B" w:rsidRDefault="001A568B" w:rsidP="001A568B">
            <w:pPr>
              <w:numPr>
                <w:ilvl w:val="0"/>
                <w:numId w:val="16"/>
              </w:numPr>
              <w:spacing w:before="0" w:after="0"/>
              <w:ind w:left="0" w:hanging="2"/>
            </w:pPr>
            <w:r>
              <w:t>12 ванредних професора,</w:t>
            </w:r>
          </w:p>
          <w:p w:rsidR="001A568B" w:rsidRDefault="001A568B" w:rsidP="001A568B">
            <w:pPr>
              <w:numPr>
                <w:ilvl w:val="0"/>
                <w:numId w:val="16"/>
              </w:numPr>
              <w:spacing w:before="0" w:after="0"/>
              <w:ind w:left="0" w:hanging="2"/>
            </w:pPr>
            <w:r>
              <w:t>10 доцената,</w:t>
            </w:r>
          </w:p>
          <w:p w:rsidR="001A568B" w:rsidRDefault="001A568B" w:rsidP="001A568B">
            <w:pPr>
              <w:numPr>
                <w:ilvl w:val="0"/>
                <w:numId w:val="16"/>
              </w:numPr>
              <w:spacing w:before="0"/>
              <w:ind w:left="0" w:hanging="2"/>
            </w:pPr>
            <w:r>
              <w:t>9 асистената студената докторских студија.</w:t>
            </w:r>
          </w:p>
          <w:p w:rsidR="001A568B" w:rsidRDefault="001A568B" w:rsidP="00B54E6B">
            <w:pPr>
              <w:spacing w:after="200"/>
              <w:ind w:left="0" w:hanging="2"/>
            </w:pPr>
            <w:r>
              <w:t xml:space="preserve">Научне компетенције и стручне квалификације наставника и сарадника одговарају њиховом задужењу у настави. Сви наставници имају најмање пет референци из уже научне области из које изводе наставу што укључује монографије, књиге, прегледне чланке, научне и стручне радове, уџбенике, практикуме или збирке задатака и софтверска решења. </w:t>
            </w:r>
          </w:p>
        </w:tc>
      </w:tr>
      <w:tr w:rsidR="001A568B" w:rsidTr="00B54E6B">
        <w:trPr>
          <w:jc w:val="center"/>
        </w:trPr>
        <w:tc>
          <w:tcPr>
            <w:tcW w:w="9000" w:type="dxa"/>
          </w:tcPr>
          <w:p w:rsidR="001A568B" w:rsidRDefault="001A568B" w:rsidP="00B54E6B">
            <w:pPr>
              <w:spacing w:line="240" w:lineRule="auto"/>
              <w:ind w:left="0" w:hanging="2"/>
              <w:rPr>
                <w:b/>
              </w:rPr>
            </w:pPr>
            <w:r>
              <w:rPr>
                <w:b/>
              </w:rPr>
              <w:t>Табеле и Прилози за стандард 9:</w:t>
            </w:r>
            <w:r>
              <w:t xml:space="preserve"> </w:t>
            </w:r>
          </w:p>
          <w:p w:rsidR="001A568B" w:rsidRDefault="001A568B" w:rsidP="00B54E6B">
            <w:pPr>
              <w:spacing w:before="0" w:after="0"/>
              <w:ind w:left="0" w:hanging="2"/>
              <w:jc w:val="left"/>
            </w:pPr>
            <w:bookmarkStart w:id="20" w:name="_heading=h.32hioqz" w:colFirst="0" w:colLast="0"/>
            <w:bookmarkEnd w:id="20"/>
            <w:r>
              <w:rPr>
                <w:b/>
              </w:rPr>
              <w:t>Табела 9. 0</w:t>
            </w:r>
            <w: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rsidR="001A568B" w:rsidRDefault="001A568B" w:rsidP="00B54E6B">
            <w:pPr>
              <w:spacing w:before="0" w:after="0"/>
              <w:ind w:left="0" w:hanging="2"/>
              <w:jc w:val="left"/>
            </w:pPr>
          </w:p>
          <w:bookmarkStart w:id="21" w:name="_heading=h.1hmsyys" w:colFirst="0" w:colLast="0"/>
          <w:bookmarkEnd w:id="21"/>
          <w:p w:rsidR="001A568B" w:rsidRDefault="001A568B" w:rsidP="00B54E6B">
            <w:pPr>
              <w:spacing w:before="0" w:after="0"/>
              <w:ind w:left="0" w:hanging="2"/>
            </w:pPr>
            <w:r>
              <w:fldChar w:fldCharType="begin"/>
            </w:r>
            <w:r>
              <w:instrText xml:space="preserve"> HYPERLINK "http://../../../../Users/IlijaK/AppData/Local/Downloads/Tabele/Tabela%209.1.docx" \h </w:instrText>
            </w:r>
            <w:r>
              <w:fldChar w:fldCharType="separate"/>
            </w:r>
            <w:r>
              <w:rPr>
                <w:b/>
                <w:color w:val="0000FF"/>
                <w:u w:val="single"/>
              </w:rPr>
              <w:t>Табела 9.1.</w:t>
            </w:r>
            <w:r>
              <w:rPr>
                <w:b/>
                <w:color w:val="0000FF"/>
                <w:u w:val="single"/>
              </w:rPr>
              <w:fldChar w:fldCharType="end"/>
            </w:r>
            <w:r>
              <w:t xml:space="preserve"> Научне, уметничке и стручне квалификације наставника и задужења у настави</w:t>
            </w:r>
          </w:p>
          <w:p w:rsidR="001A568B" w:rsidRDefault="001A568B" w:rsidP="00B54E6B">
            <w:pPr>
              <w:spacing w:before="0" w:after="0"/>
              <w:ind w:left="0" w:hanging="2"/>
            </w:pPr>
            <w:r>
              <w:rPr>
                <w:b/>
                <w:color w:val="0000FF"/>
                <w:u w:val="single"/>
              </w:rPr>
              <w:t xml:space="preserve">Табела 9.1.а. </w:t>
            </w:r>
            <w:r>
              <w:t>Kњига наставника - студијски програм.....(назив програма)</w:t>
            </w:r>
            <w:r>
              <w:rPr>
                <w:color w:val="FF0000"/>
              </w:rPr>
              <w:t xml:space="preserve"> </w:t>
            </w:r>
          </w:p>
          <w:bookmarkStart w:id="22" w:name="_heading=h.41mghml" w:colFirst="0" w:colLast="0"/>
          <w:bookmarkEnd w:id="22"/>
          <w:p w:rsidR="001A568B" w:rsidRDefault="001A568B" w:rsidP="00B54E6B">
            <w:pPr>
              <w:spacing w:before="0" w:after="0"/>
              <w:ind w:left="0" w:hanging="2"/>
            </w:pPr>
            <w:r>
              <w:fldChar w:fldCharType="begin"/>
            </w:r>
            <w:r>
              <w:instrText xml:space="preserve"> HYPERLINK "http://../../../../Users/IlijaK/AppData/Local/Downloads/Tabele/Tabela%209.2.doc" \h </w:instrText>
            </w:r>
            <w:r>
              <w:fldChar w:fldCharType="separate"/>
            </w:r>
            <w:r>
              <w:rPr>
                <w:b/>
                <w:color w:val="0000FF"/>
                <w:u w:val="single"/>
              </w:rPr>
              <w:t>Табела 9.2.</w:t>
            </w:r>
            <w:r>
              <w:rPr>
                <w:b/>
                <w:color w:val="0000FF"/>
                <w:u w:val="single"/>
              </w:rPr>
              <w:fldChar w:fldCharType="end"/>
            </w:r>
            <w:r>
              <w:t>Листа ангажованих наставника са пуним радним временом на студијском програму/свим програмима/друга ВУ.</w:t>
            </w:r>
          </w:p>
          <w:bookmarkStart w:id="23" w:name="_heading=h.2grqrue" w:colFirst="0" w:colLast="0"/>
          <w:bookmarkEnd w:id="23"/>
          <w:p w:rsidR="001A568B" w:rsidRDefault="001A568B" w:rsidP="00B54E6B">
            <w:pPr>
              <w:spacing w:before="0" w:after="0"/>
              <w:ind w:left="0" w:hanging="2"/>
            </w:pPr>
            <w:r>
              <w:fldChar w:fldCharType="begin"/>
            </w:r>
            <w:r>
              <w:instrText xml:space="preserve"> HYPERLINK "http://../../../../Users/IlijaK/AppData/Local/Downloads/Tabele/Tabela%209.3.doc" \h </w:instrText>
            </w:r>
            <w:r>
              <w:fldChar w:fldCharType="separate"/>
            </w:r>
            <w:r>
              <w:rPr>
                <w:b/>
                <w:color w:val="0000FF"/>
                <w:u w:val="single"/>
              </w:rPr>
              <w:t>Табела 9.3.</w:t>
            </w:r>
            <w:r>
              <w:rPr>
                <w:b/>
                <w:color w:val="0000FF"/>
                <w:u w:val="single"/>
              </w:rPr>
              <w:fldChar w:fldCharType="end"/>
            </w:r>
            <w:r>
              <w:rPr>
                <w:color w:val="FF0000"/>
              </w:rPr>
              <w:t xml:space="preserve"> </w:t>
            </w:r>
            <w:r>
              <w:t>Листа наставника ангажованих са непуним радним временом на студијском програму/свим програмима/друга ВУ.</w:t>
            </w:r>
          </w:p>
          <w:bookmarkStart w:id="24" w:name="_heading=h.vx1227" w:colFirst="0" w:colLast="0"/>
          <w:bookmarkEnd w:id="24"/>
          <w:p w:rsidR="001A568B" w:rsidRDefault="001A568B" w:rsidP="00B54E6B">
            <w:pPr>
              <w:spacing w:before="0" w:after="0"/>
              <w:ind w:left="0" w:hanging="2"/>
            </w:pPr>
            <w:r>
              <w:fldChar w:fldCharType="begin"/>
            </w:r>
            <w:r>
              <w:instrText xml:space="preserve"> HYPERLINK "http://../../../../Users/IlijaK/AppData/Local/Downloads/Tabele/Tabela%209.4.doc" \h </w:instrText>
            </w:r>
            <w:r>
              <w:fldChar w:fldCharType="separate"/>
            </w:r>
            <w:r>
              <w:rPr>
                <w:b/>
                <w:color w:val="0000FF"/>
                <w:u w:val="single"/>
              </w:rPr>
              <w:t>Табела 9.4.</w:t>
            </w:r>
            <w:r>
              <w:rPr>
                <w:b/>
                <w:color w:val="0000FF"/>
                <w:u w:val="single"/>
              </w:rPr>
              <w:fldChar w:fldCharType="end"/>
            </w:r>
            <w:r>
              <w:t xml:space="preserve"> Листа осталих ангажованих наставника  - допунски рад  на студијском програму/свим програмима/друга ВУ.</w:t>
            </w:r>
          </w:p>
          <w:bookmarkStart w:id="25" w:name="_heading=h.3fwokq0" w:colFirst="0" w:colLast="0"/>
          <w:bookmarkEnd w:id="25"/>
          <w:p w:rsidR="001A568B" w:rsidRDefault="001A568B" w:rsidP="00B54E6B">
            <w:pPr>
              <w:spacing w:before="0" w:after="0"/>
              <w:ind w:left="0" w:hanging="2"/>
            </w:pPr>
            <w:r>
              <w:fldChar w:fldCharType="begin"/>
            </w:r>
            <w:r>
              <w:instrText xml:space="preserve"> HYPERLINK "http://../../../../Users/IlijaK/AppData/Local/Downloads/Tabele/Tabela%209.5.doc" \h </w:instrText>
            </w:r>
            <w:r>
              <w:fldChar w:fldCharType="separate"/>
            </w:r>
            <w:r>
              <w:rPr>
                <w:b/>
                <w:color w:val="0000FF"/>
                <w:u w:val="single"/>
              </w:rPr>
              <w:t xml:space="preserve">Табела 9.5. </w:t>
            </w:r>
            <w:r>
              <w:rPr>
                <w:b/>
                <w:color w:val="0000FF"/>
                <w:u w:val="single"/>
              </w:rPr>
              <w:fldChar w:fldCharType="end"/>
            </w:r>
            <w:r>
              <w:rPr>
                <w:color w:val="FF0000"/>
              </w:rPr>
              <w:t xml:space="preserve"> </w:t>
            </w:r>
            <w:r>
              <w:t>Листа сарадника ангажованих са пуним радним временом на студијском програму/свим програмима/друга ВУ.</w:t>
            </w:r>
          </w:p>
          <w:bookmarkStart w:id="26" w:name="_heading=h.1v1yuxt" w:colFirst="0" w:colLast="0"/>
          <w:bookmarkEnd w:id="26"/>
          <w:p w:rsidR="001A568B" w:rsidRDefault="001A568B" w:rsidP="00B54E6B">
            <w:pPr>
              <w:spacing w:before="0" w:after="0"/>
              <w:ind w:left="0" w:hanging="2"/>
            </w:pPr>
            <w:r>
              <w:fldChar w:fldCharType="begin"/>
            </w:r>
            <w:r>
              <w:instrText xml:space="preserve"> HYPERLINK "http://../../../../Users/IlijaK/AppData/Local/Downloads/Tabele/Tabela%209.6.doc" \h </w:instrText>
            </w:r>
            <w:r>
              <w:fldChar w:fldCharType="separate"/>
            </w:r>
            <w:r>
              <w:rPr>
                <w:b/>
                <w:color w:val="0000FF"/>
                <w:u w:val="single"/>
              </w:rPr>
              <w:t xml:space="preserve">Табела 9.6. </w:t>
            </w:r>
            <w:r>
              <w:rPr>
                <w:b/>
                <w:color w:val="0000FF"/>
                <w:u w:val="single"/>
              </w:rPr>
              <w:fldChar w:fldCharType="end"/>
            </w:r>
            <w:r>
              <w:rPr>
                <w:color w:val="FF0000"/>
              </w:rPr>
              <w:t xml:space="preserve"> </w:t>
            </w:r>
            <w:r>
              <w:t>Листа сарадника ангажованих са непуним радним временом на студијском програму/свим програмима/друга ВУ.</w:t>
            </w:r>
          </w:p>
          <w:bookmarkStart w:id="27" w:name="_heading=h.4f1mdlm" w:colFirst="0" w:colLast="0"/>
          <w:bookmarkEnd w:id="27"/>
          <w:p w:rsidR="001A568B" w:rsidRDefault="001A568B" w:rsidP="00B54E6B">
            <w:pPr>
              <w:spacing w:before="0" w:after="0"/>
              <w:ind w:left="0" w:hanging="2"/>
            </w:pPr>
            <w:r>
              <w:fldChar w:fldCharType="begin"/>
            </w:r>
            <w:r>
              <w:instrText xml:space="preserve"> HYPERLINK "http://../../../../Users/IlijaK/AppData/Local/Downloads/Tabele/Tabela%209.7.doc" \h </w:instrText>
            </w:r>
            <w:r>
              <w:fldChar w:fldCharType="separate"/>
            </w:r>
            <w:r>
              <w:rPr>
                <w:b/>
                <w:color w:val="0000FF"/>
                <w:u w:val="single"/>
              </w:rPr>
              <w:t>Табела 9.7.</w:t>
            </w:r>
            <w:r>
              <w:rPr>
                <w:b/>
                <w:color w:val="0000FF"/>
                <w:u w:val="single"/>
              </w:rPr>
              <w:fldChar w:fldCharType="end"/>
            </w:r>
            <w:r>
              <w:t xml:space="preserve"> Листа осталих ангажованих сарадника - допунски рад на студијском програму/свим програмима/друга ВУ.</w:t>
            </w:r>
          </w:p>
          <w:bookmarkStart w:id="28" w:name="_heading=h.2u6wntf" w:colFirst="0" w:colLast="0"/>
          <w:bookmarkEnd w:id="28"/>
          <w:p w:rsidR="001A568B" w:rsidRDefault="001A568B" w:rsidP="00B54E6B">
            <w:pPr>
              <w:pBdr>
                <w:bottom w:val="single" w:sz="6" w:space="1" w:color="000000"/>
              </w:pBdr>
              <w:tabs>
                <w:tab w:val="left" w:pos="567"/>
              </w:tabs>
              <w:spacing w:before="0" w:after="0"/>
              <w:ind w:left="0" w:hanging="2"/>
            </w:pPr>
            <w:r>
              <w:fldChar w:fldCharType="begin"/>
            </w:r>
            <w:r>
              <w:instrText xml:space="preserve"> HYPERLINK "http://../../../../Users/IlijaK/AppData/Local/Downloads/Tabele/Tabela%209.8.docx" \h </w:instrText>
            </w:r>
            <w:r>
              <w:fldChar w:fldCharType="separate"/>
            </w:r>
            <w:r>
              <w:rPr>
                <w:b/>
                <w:color w:val="0000FF"/>
                <w:u w:val="single"/>
              </w:rPr>
              <w:t>Табела 9.8.</w:t>
            </w:r>
            <w:r>
              <w:rPr>
                <w:b/>
                <w:color w:val="0000FF"/>
                <w:u w:val="single"/>
              </w:rPr>
              <w:fldChar w:fldCharType="end"/>
            </w:r>
            <w:r>
              <w:t xml:space="preserve"> Збирни преглед броја свих наставника по областима,  и ужим научним или уметничким областима ангажованих на студијском програму/ свим програмима/друга ВУ.</w:t>
            </w:r>
          </w:p>
          <w:p w:rsidR="001A568B" w:rsidRDefault="001A568B" w:rsidP="00B54E6B">
            <w:pPr>
              <w:spacing w:before="0" w:after="0"/>
              <w:ind w:left="0" w:hanging="2"/>
            </w:pPr>
            <w:bookmarkStart w:id="29" w:name="_heading=h.19c6y18" w:colFirst="0" w:colLast="0"/>
            <w:bookmarkEnd w:id="29"/>
          </w:p>
          <w:p w:rsidR="001A568B" w:rsidRDefault="00DC4ABC" w:rsidP="00B54E6B">
            <w:pPr>
              <w:spacing w:before="0" w:after="0"/>
              <w:ind w:left="0" w:hanging="2"/>
            </w:pPr>
            <w:hyperlink r:id="rId11">
              <w:r w:rsidR="001A568B">
                <w:rPr>
                  <w:b/>
                  <w:color w:val="0000FF"/>
                  <w:u w:val="single"/>
                </w:rPr>
                <w:t>Прилог 9.1.</w:t>
              </w:r>
            </w:hyperlink>
            <w:r w:rsidR="001A568B">
              <w:t xml:space="preserve"> Изводи из електронске базе података (ЕБП) пореске управе републике Србије (ПУРС) са потписом и печатом и то у електронској и папирној форми уз Захтев.</w:t>
            </w:r>
          </w:p>
          <w:bookmarkStart w:id="30" w:name="_heading=h.3tbugp1" w:colFirst="0" w:colLast="0"/>
          <w:bookmarkEnd w:id="30"/>
          <w:p w:rsidR="001A568B" w:rsidRDefault="001A568B" w:rsidP="00B54E6B">
            <w:pPr>
              <w:spacing w:before="0" w:after="0"/>
              <w:ind w:left="0" w:hanging="2"/>
            </w:pPr>
            <w:r>
              <w:fldChar w:fldCharType="begin"/>
            </w:r>
            <w:r>
              <w:instrText xml:space="preserve"> HYPERLINK "http://../../../../Users/IlijaK/AppData/Local/Downloads/Prilozi/Prilog%209.2.docx" \h </w:instrText>
            </w:r>
            <w:r>
              <w:fldChar w:fldCharType="separate"/>
            </w:r>
            <w:r>
              <w:rPr>
                <w:b/>
                <w:color w:val="0000FF"/>
                <w:u w:val="single"/>
              </w:rPr>
              <w:t>Прилог 9.2.</w:t>
            </w:r>
            <w:r>
              <w:rPr>
                <w:b/>
                <w:color w:val="0000FF"/>
                <w:u w:val="single"/>
              </w:rPr>
              <w:fldChar w:fldCharType="end"/>
            </w:r>
            <w:r>
              <w:rPr>
                <w:color w:val="FF0000"/>
              </w:rPr>
              <w:t xml:space="preserve"> </w:t>
            </w:r>
            <w: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p>
          <w:bookmarkStart w:id="31" w:name="_heading=h.28h4qwu" w:colFirst="0" w:colLast="0"/>
          <w:bookmarkEnd w:id="31"/>
          <w:p w:rsidR="001A568B" w:rsidRDefault="001A568B" w:rsidP="00B54E6B">
            <w:pPr>
              <w:spacing w:before="0" w:after="0"/>
              <w:ind w:left="0" w:hanging="2"/>
              <w:jc w:val="left"/>
            </w:pPr>
            <w:r>
              <w:fldChar w:fldCharType="begin"/>
            </w:r>
            <w:r>
              <w:instrText xml:space="preserve"> HYPERLINK "http://../../../../Users/IlijaK/AppData/Local/Downloads/Prilozi/Prilog%209.3.docx" \h </w:instrText>
            </w:r>
            <w:r>
              <w:fldChar w:fldCharType="separate"/>
            </w:r>
            <w:r>
              <w:rPr>
                <w:b/>
                <w:color w:val="0000FF"/>
                <w:u w:val="single"/>
              </w:rPr>
              <w:t>Прилог 9.3.</w:t>
            </w:r>
            <w:r>
              <w:rPr>
                <w:b/>
                <w:color w:val="0000FF"/>
                <w:u w:val="single"/>
              </w:rPr>
              <w:fldChar w:fldCharType="end"/>
            </w:r>
            <w:r>
              <w:rPr>
                <w:color w:val="FF0000"/>
              </w:rPr>
              <w:t xml:space="preserve"> </w:t>
            </w:r>
            <w:r>
              <w:t>Уговори о раду, избори у звања, дипломе, сагласности, изјаве, МА и М1/М2, наставника са непуним радним временом на студијском програму/свим програмима/друга ВУ.</w:t>
            </w:r>
          </w:p>
          <w:bookmarkStart w:id="32" w:name="_heading=h.nmf14n" w:colFirst="0" w:colLast="0"/>
          <w:bookmarkEnd w:id="32"/>
          <w:p w:rsidR="001A568B" w:rsidRDefault="001A568B" w:rsidP="00B54E6B">
            <w:pPr>
              <w:spacing w:before="0" w:after="0"/>
              <w:ind w:left="0" w:hanging="2"/>
            </w:pPr>
            <w:r>
              <w:fldChar w:fldCharType="begin"/>
            </w:r>
            <w:r>
              <w:instrText xml:space="preserve"> HYPERLINK "http://../../../../Users/IlijaK/AppData/Local/Downloads/Prilozi/Prilog%209.4.docx" \h </w:instrText>
            </w:r>
            <w:r>
              <w:fldChar w:fldCharType="separate"/>
            </w:r>
            <w:r>
              <w:rPr>
                <w:b/>
                <w:color w:val="0000FF"/>
                <w:u w:val="single"/>
              </w:rPr>
              <w:t>Прилог 9.4.</w:t>
            </w:r>
            <w:r>
              <w:rPr>
                <w:b/>
                <w:color w:val="0000FF"/>
                <w:u w:val="single"/>
              </w:rPr>
              <w:fldChar w:fldCharType="end"/>
            </w:r>
            <w:r>
              <w:rPr>
                <w:color w:val="FF0000"/>
              </w:rPr>
              <w:t xml:space="preserve"> </w:t>
            </w:r>
            <w:r>
              <w:t>Уговори оангажовању, избори у звања, дипломе, сагласности и изјаве, наставника  - допунски рад  на студијском програму/свим програмима/друга ВУ.</w:t>
            </w:r>
          </w:p>
          <w:bookmarkStart w:id="33" w:name="_heading=h.37m2jsg" w:colFirst="0" w:colLast="0"/>
          <w:bookmarkEnd w:id="33"/>
          <w:p w:rsidR="001A568B" w:rsidRDefault="001A568B" w:rsidP="00B54E6B">
            <w:pPr>
              <w:spacing w:before="0" w:after="0"/>
              <w:ind w:left="0" w:hanging="2"/>
            </w:pPr>
            <w:r>
              <w:fldChar w:fldCharType="begin"/>
            </w:r>
            <w:r>
              <w:instrText xml:space="preserve"> HYPERLINK "http://../../../../Users/IlijaK/AppData/Local/Downloads/Prilozi/Prilog%209.5.docx" \h </w:instrText>
            </w:r>
            <w:r>
              <w:fldChar w:fldCharType="separate"/>
            </w:r>
            <w:r>
              <w:rPr>
                <w:b/>
                <w:color w:val="0000FF"/>
                <w:u w:val="single"/>
              </w:rPr>
              <w:t>Прилог 9.5.</w:t>
            </w:r>
            <w:r>
              <w:rPr>
                <w:b/>
                <w:color w:val="0000FF"/>
                <w:u w:val="single"/>
              </w:rPr>
              <w:fldChar w:fldCharType="end"/>
            </w:r>
            <w:r>
              <w:rPr>
                <w:color w:val="FF0000"/>
              </w:rPr>
              <w:t xml:space="preserve"> </w:t>
            </w:r>
            <w:r>
              <w:t>Уговори о раду, избори у звања, дипломе, сагласности, изјаве, МА и М1/М2, сарадника са пуним радним временом на студијском програму/свим програмима/друга ВУ.</w:t>
            </w:r>
          </w:p>
          <w:bookmarkStart w:id="34" w:name="_heading=h.1mrcu09" w:colFirst="0" w:colLast="0"/>
          <w:bookmarkEnd w:id="34"/>
          <w:p w:rsidR="001A568B" w:rsidRDefault="001A568B" w:rsidP="00B54E6B">
            <w:pPr>
              <w:spacing w:before="0" w:after="0"/>
              <w:ind w:left="0" w:hanging="2"/>
            </w:pPr>
            <w:r>
              <w:fldChar w:fldCharType="begin"/>
            </w:r>
            <w:r>
              <w:instrText xml:space="preserve"> HYPERLINK "http://../../../../Users/IlijaK/AppData/Local/Downloads/Prilozi/Prilog%209.6.docx" \h </w:instrText>
            </w:r>
            <w:r>
              <w:fldChar w:fldCharType="separate"/>
            </w:r>
            <w:r>
              <w:rPr>
                <w:b/>
                <w:color w:val="0000FF"/>
                <w:u w:val="single"/>
              </w:rPr>
              <w:t>Прилог 9.6.</w:t>
            </w:r>
            <w:r>
              <w:rPr>
                <w:b/>
                <w:color w:val="0000FF"/>
                <w:u w:val="single"/>
              </w:rPr>
              <w:fldChar w:fldCharType="end"/>
            </w:r>
            <w:r>
              <w:rPr>
                <w:color w:val="FF0000"/>
              </w:rPr>
              <w:t xml:space="preserve"> </w:t>
            </w:r>
            <w:r>
              <w:t xml:space="preserve">Уговори о раду, избори у звања, дипломе, сагласности, изјаве, МА и М1/М2, </w:t>
            </w:r>
            <w:r>
              <w:lastRenderedPageBreak/>
              <w:t>сарадника са непуним</w:t>
            </w:r>
            <w:r>
              <w:rPr>
                <w:color w:val="FF0000"/>
              </w:rPr>
              <w:t xml:space="preserve"> </w:t>
            </w:r>
            <w:r>
              <w:t>радним временом на студијском програму/свим програмима/друга ВУ.</w:t>
            </w:r>
          </w:p>
          <w:bookmarkStart w:id="35" w:name="_heading=h.46r0co2" w:colFirst="0" w:colLast="0"/>
          <w:bookmarkEnd w:id="35"/>
          <w:p w:rsidR="001A568B" w:rsidRDefault="001A568B" w:rsidP="00B54E6B">
            <w:pPr>
              <w:spacing w:before="0" w:after="0"/>
              <w:ind w:left="0" w:hanging="2"/>
            </w:pPr>
            <w:r>
              <w:fldChar w:fldCharType="begin"/>
            </w:r>
            <w:r>
              <w:instrText xml:space="preserve"> HYPERLINK "http://../../../../Users/IlijaK/AppData/Local/Downloads/Prilozi/Prilog%209.7.docx" \h </w:instrText>
            </w:r>
            <w:r>
              <w:fldChar w:fldCharType="separate"/>
            </w:r>
            <w:r>
              <w:rPr>
                <w:b/>
                <w:color w:val="0000FF"/>
                <w:u w:val="single"/>
              </w:rPr>
              <w:t>Прилог 9.7.</w:t>
            </w:r>
            <w:r>
              <w:rPr>
                <w:b/>
                <w:color w:val="0000FF"/>
                <w:u w:val="single"/>
              </w:rPr>
              <w:fldChar w:fldCharType="end"/>
            </w:r>
            <w:r>
              <w:rPr>
                <w:color w:val="FF0000"/>
              </w:rPr>
              <w:t xml:space="preserve"> </w:t>
            </w:r>
            <w:r>
              <w:t>Уговори о ангажовању, избори у звања, дипломе, сагласности и изјаве сарадника  - допунски рад  на студијском програму/свим програмима/друга ВУ.</w:t>
            </w:r>
          </w:p>
          <w:p w:rsidR="001A568B" w:rsidRDefault="001A568B" w:rsidP="00B54E6B">
            <w:pPr>
              <w:spacing w:before="0" w:after="0"/>
              <w:ind w:left="0" w:hanging="2"/>
              <w:jc w:val="left"/>
            </w:pPr>
            <w:r>
              <w:rPr>
                <w:b/>
              </w:rPr>
              <w:t>Прилог 9.6.</w:t>
            </w:r>
            <w:r>
              <w:t xml:space="preserve"> Правилник о избору наставног особља на Установи.</w:t>
            </w:r>
          </w:p>
          <w:p w:rsidR="001A568B" w:rsidRDefault="001A568B" w:rsidP="00B54E6B">
            <w:pPr>
              <w:spacing w:before="0" w:after="0"/>
              <w:ind w:left="0" w:hanging="2"/>
            </w:pPr>
            <w:r>
              <w:rPr>
                <w:b/>
              </w:rPr>
              <w:t>Прилог 9.7.</w:t>
            </w:r>
            <w:r>
              <w:t xml:space="preserve"> Уговори о ангажовању наставника из иностранства  на студијском програму;  </w:t>
            </w:r>
          </w:p>
          <w:p w:rsidR="001A568B" w:rsidRDefault="001A568B" w:rsidP="00B54E6B">
            <w:pPr>
              <w:spacing w:before="0" w:after="0"/>
              <w:ind w:left="0" w:hanging="2"/>
            </w:pPr>
            <w:r>
              <w:rPr>
                <w:b/>
              </w:rPr>
              <w:t>Прилог 9.8.</w:t>
            </w:r>
            <w:r>
              <w:t xml:space="preserve"> Одлука Сената и Савета о избору гостујућег професора.</w:t>
            </w:r>
          </w:p>
          <w:p w:rsidR="001A568B" w:rsidRDefault="001A568B" w:rsidP="00B54E6B">
            <w:pPr>
              <w:spacing w:before="0" w:after="0"/>
              <w:ind w:left="0" w:hanging="2"/>
            </w:pPr>
            <w:r>
              <w:rPr>
                <w:b/>
              </w:rPr>
              <w:t>Прилог 9.9.</w:t>
            </w:r>
            <w:r>
              <w:t xml:space="preserve"> Доказ о боравку за стране држављане издат од надлежног органа.</w:t>
            </w:r>
          </w:p>
        </w:tc>
      </w:tr>
    </w:tbl>
    <w:p w:rsidR="001A568B" w:rsidRDefault="001A568B">
      <w:pPr>
        <w:ind w:left="0" w:hanging="2"/>
      </w:pPr>
    </w:p>
    <w:p w:rsidR="001A568B" w:rsidRDefault="001A568B">
      <w:pPr>
        <w:suppressAutoHyphens w:val="0"/>
        <w:autoSpaceDE/>
        <w:autoSpaceDN/>
        <w:adjustRightInd/>
        <w:spacing w:line="240" w:lineRule="auto"/>
        <w:ind w:leftChars="0" w:left="0" w:firstLineChars="0" w:firstLine="0"/>
        <w:textDirection w:val="lrTb"/>
        <w:textAlignment w:val="auto"/>
        <w:outlineLvl w:val="9"/>
      </w:pPr>
      <w:r>
        <w:br w:type="page"/>
      </w:r>
    </w:p>
    <w:p w:rsidR="001A568B" w:rsidRDefault="001A568B">
      <w:pPr>
        <w:ind w:left="0" w:hanging="2"/>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026"/>
      </w:tblGrid>
      <w:tr w:rsidR="001A568B" w:rsidRPr="00C52541" w:rsidTr="00C52541">
        <w:trPr>
          <w:trHeight w:val="794"/>
        </w:trPr>
        <w:tc>
          <w:tcPr>
            <w:tcW w:w="9288" w:type="dxa"/>
            <w:shd w:val="clear" w:color="auto" w:fill="FBD4B4" w:themeFill="accent6" w:themeFillTint="66"/>
            <w:vAlign w:val="center"/>
          </w:tcPr>
          <w:p w:rsidR="001A568B" w:rsidRPr="00C52541" w:rsidRDefault="001A568B" w:rsidP="00B54E6B">
            <w:pPr>
              <w:ind w:left="0" w:hanging="2"/>
              <w:rPr>
                <w:szCs w:val="24"/>
                <w:lang w:val="sr-Cyrl-CS"/>
              </w:rPr>
            </w:pPr>
            <w:proofErr w:type="spellStart"/>
            <w:r w:rsidRPr="00C52541">
              <w:rPr>
                <w:b/>
                <w:szCs w:val="24"/>
                <w:lang w:val="ru-RU"/>
              </w:rPr>
              <w:t>Стандард</w:t>
            </w:r>
            <w:proofErr w:type="spellEnd"/>
            <w:r w:rsidRPr="00C52541">
              <w:rPr>
                <w:b/>
                <w:szCs w:val="24"/>
                <w:lang w:val="ru-RU"/>
              </w:rPr>
              <w:t xml:space="preserve"> 10: </w:t>
            </w:r>
            <w:r w:rsidRPr="00C52541">
              <w:rPr>
                <w:b/>
                <w:szCs w:val="24"/>
                <w:lang w:val="sr-Cyrl-CS"/>
              </w:rPr>
              <w:t>Организациона и материјална средства</w:t>
            </w:r>
          </w:p>
        </w:tc>
      </w:tr>
      <w:tr w:rsidR="001A568B" w:rsidTr="00B54E6B">
        <w:tc>
          <w:tcPr>
            <w:tcW w:w="9288" w:type="dxa"/>
          </w:tcPr>
          <w:p w:rsidR="001A568B" w:rsidRPr="00F57E1D" w:rsidRDefault="001A568B" w:rsidP="00B54E6B">
            <w:pPr>
              <w:spacing w:before="120"/>
              <w:ind w:left="0" w:hanging="2"/>
              <w:rPr>
                <w:lang w:val="sr-Cyrl-CS"/>
              </w:rPr>
            </w:pPr>
            <w:r w:rsidRPr="00F57E1D">
              <w:rPr>
                <w:lang w:val="sr-Cyrl-CS"/>
              </w:rPr>
              <w:t xml:space="preserve">За извођење студијског програма </w:t>
            </w:r>
            <w:r>
              <w:rPr>
                <w:lang w:val="sr-Cyrl-CS"/>
              </w:rPr>
              <w:t xml:space="preserve">Основних академских студија Студијског програма </w:t>
            </w:r>
            <w:r w:rsidRPr="00F57E1D">
              <w:rPr>
                <w:lang w:val="sr-Cyrl-CS"/>
              </w:rPr>
              <w:t>Г</w:t>
            </w:r>
            <w:r>
              <w:rPr>
                <w:lang w:val="sr-Cyrl-CS"/>
              </w:rPr>
              <w:t xml:space="preserve">еоинформатика </w:t>
            </w:r>
            <w:r w:rsidRPr="00F57E1D">
              <w:rPr>
                <w:lang w:val="sr-Cyrl-CS"/>
              </w:rPr>
              <w:t xml:space="preserve">обезбеђени су људски, просторни, лабораторијски и библиотечки ресурси потребни за одвијање квалитетног наставно-истраживачког процеса. </w:t>
            </w:r>
          </w:p>
          <w:p w:rsidR="001A568B" w:rsidRPr="008200B6" w:rsidRDefault="001A568B" w:rsidP="00B54E6B">
            <w:pPr>
              <w:ind w:left="0" w:hanging="2"/>
              <w:rPr>
                <w:lang w:val="sr-Cyrl-CS"/>
              </w:rPr>
            </w:pPr>
            <w:r w:rsidRPr="008200B6">
              <w:rPr>
                <w:lang w:val="sr-Cyrl-CS"/>
              </w:rPr>
              <w:t>Грађевински факултет обавља образовну делатност у згради Техничких факултета у улици Булевар краља Александра број 73, катастарска парцела број 1987</w:t>
            </w:r>
            <w:r>
              <w:rPr>
                <w:lang w:val="sr-Cyrl-CS"/>
              </w:rPr>
              <w:t>/1</w:t>
            </w:r>
            <w:r w:rsidRPr="008200B6">
              <w:rPr>
                <w:lang w:val="sr-Cyrl-CS"/>
              </w:rPr>
              <w:t xml:space="preserve">, ЗКУП 5, Катастарски операт Београд 2. Зграда је у државној својини и дата је на трајно коришћење Архитектонском, Грађевинском и Електротехничком факултету Универзитета у Београду. Зграда техничких факултета једна од најлепших грађевина у Београду. Подигнута је 1931. године, а изградња је почела 1926. Зграда је грађена према пројекту архитеката Николе Несторовића и Бранка Таназевића. Представља први наменски зидан објекат за смештај техничких факултета. Првобитна намена и данас је сачувана. Саграђена за потребе Високе техничке школе. Након исељења осталих техничких факултета зграду користе од свог оснивања, Грађевински, Електротехнички и Архитектонски факултет. Зграда има статус заштићеног културног добра и то споменика културе и добила је назив по наменским корисницима „Зграда Техничког факултета“ (Одлука о проглашењу за споменик културе је објављена у “Службеном гласнику РС” број 73/07). Власник зграде и земљишта на коме је она изграђена је Република Србија. У складу са договором са Електротехничким и Архитектонским факултетом, Грађевински факултет користи просторије на првом спрату, делу сутерена и на трећем спрату. </w:t>
            </w:r>
          </w:p>
          <w:p w:rsidR="001A568B" w:rsidRPr="008200B6" w:rsidRDefault="001A568B" w:rsidP="00B54E6B">
            <w:pPr>
              <w:ind w:left="0" w:hanging="2"/>
              <w:rPr>
                <w:lang w:val="sr-Cyrl-CS"/>
              </w:rPr>
            </w:pPr>
            <w:r w:rsidRPr="008200B6">
              <w:rPr>
                <w:lang w:val="sr-Cyrl-CS"/>
              </w:rPr>
              <w:t>У згради Техничких факултета Грађевински факултет има на располагању један амфитеатар „Милутин Миланковић“, учионице, лабораторије, наставничке кабинете, библиотеку са читаоницом, просторије за секретара, правну службу, рачуноводству, службе за студентска питања, техничку службу, центар за информационе техологије, рачунарске учионице и деканат Факултета.</w:t>
            </w:r>
          </w:p>
          <w:p w:rsidR="001A568B" w:rsidRPr="008200B6" w:rsidRDefault="001A568B" w:rsidP="00B54E6B">
            <w:pPr>
              <w:ind w:left="0" w:hanging="2"/>
              <w:rPr>
                <w:lang w:val="sr-Cyrl-CS"/>
              </w:rPr>
            </w:pPr>
            <w:r w:rsidRPr="008200B6">
              <w:rPr>
                <w:lang w:val="sr-Cyrl-CS"/>
              </w:rPr>
              <w:t xml:space="preserve">Осим простора у згради Техничких факултета, Грађевински факултет користи и део зграде Завода за физику на адреси Рузвелтова 1а заједно са Машинским и Електротехничким факултетом. У овој згради факултет има на располагању кабинете, учионицу и хидрауличку лабораторију. </w:t>
            </w:r>
          </w:p>
          <w:p w:rsidR="001A568B" w:rsidRPr="008200B6" w:rsidRDefault="001A568B" w:rsidP="00B54E6B">
            <w:pPr>
              <w:ind w:left="0" w:hanging="2"/>
              <w:rPr>
                <w:lang w:val="sr-Cyrl-CS"/>
              </w:rPr>
            </w:pPr>
            <w:r w:rsidRPr="008200B6">
              <w:rPr>
                <w:lang w:val="sr-Cyrl-CS"/>
              </w:rPr>
              <w:t>Грађевински факултет располаже укупно са 12216,9 м</w:t>
            </w:r>
            <w:r w:rsidRPr="008200B6">
              <w:rPr>
                <w:vertAlign w:val="superscript"/>
                <w:lang w:val="sr-Cyrl-CS"/>
              </w:rPr>
              <w:t>2</w:t>
            </w:r>
            <w:r w:rsidRPr="008200B6">
              <w:rPr>
                <w:lang w:val="sr-Cyrl-CS"/>
              </w:rPr>
              <w:t xml:space="preserve"> сопственог простора који задовољава потребе Факултета и по обиму и по </w:t>
            </w:r>
            <w:r w:rsidRPr="00A92275">
              <w:rPr>
                <w:lang w:val="sr-Cyrl-CS"/>
              </w:rPr>
              <w:t xml:space="preserve">структури. Стандарди за реализалицију наставе у погледу потребног простора одговарају предвиђеном броју студената износе </w:t>
            </w:r>
            <w:r w:rsidRPr="00A92275">
              <w:rPr>
                <w:lang w:val="sr-Latn-RS"/>
              </w:rPr>
              <w:t>5</w:t>
            </w:r>
            <w:r w:rsidRPr="00A92275">
              <w:rPr>
                <w:lang w:val="sr-Cyrl-CS"/>
              </w:rPr>
              <w:t>,</w:t>
            </w:r>
            <w:r w:rsidRPr="00A92275">
              <w:rPr>
                <w:lang w:val="sr-Latn-RS"/>
              </w:rPr>
              <w:t>5</w:t>
            </w:r>
            <w:r w:rsidRPr="00A92275">
              <w:rPr>
                <w:lang w:val="sr-Cyrl-CS"/>
              </w:rPr>
              <w:t xml:space="preserve"> м</w:t>
            </w:r>
            <w:r w:rsidRPr="00A92275">
              <w:rPr>
                <w:vertAlign w:val="superscript"/>
                <w:lang w:val="sr-Cyrl-CS"/>
              </w:rPr>
              <w:t>2</w:t>
            </w:r>
            <w:r w:rsidRPr="00A92275">
              <w:rPr>
                <w:lang w:val="sr-Cyrl-CS"/>
              </w:rPr>
              <w:t xml:space="preserve"> бруто површине по студенту. Радни простор за наставнике и сараднике састоји се из 98 кабинета укупне површине 2277,81 м</w:t>
            </w:r>
            <w:r w:rsidRPr="00A92275">
              <w:rPr>
                <w:vertAlign w:val="superscript"/>
                <w:lang w:val="sr-Cyrl-CS"/>
              </w:rPr>
              <w:t>2</w:t>
            </w:r>
            <w:r w:rsidRPr="00A92275">
              <w:rPr>
                <w:lang w:val="sr-Cyrl-CS"/>
              </w:rPr>
              <w:t xml:space="preserve">, што износи </w:t>
            </w:r>
            <w:r>
              <w:rPr>
                <w:lang w:val="sr-Cyrl-CS"/>
              </w:rPr>
              <w:t xml:space="preserve">преко </w:t>
            </w:r>
            <w:r w:rsidRPr="00A92275">
              <w:rPr>
                <w:lang w:val="sr-Cyrl-CS"/>
              </w:rPr>
              <w:t>15 м</w:t>
            </w:r>
            <w:r w:rsidRPr="00A92275">
              <w:rPr>
                <w:vertAlign w:val="superscript"/>
                <w:lang w:val="sr-Cyrl-CS"/>
              </w:rPr>
              <w:t>2</w:t>
            </w:r>
            <w:r w:rsidRPr="00A92275">
              <w:rPr>
                <w:lang w:val="sr-Cyrl-CS"/>
              </w:rPr>
              <w:t xml:space="preserve"> површине по наставнику односно сараднику. Укупан број расположивих радних места у амфитеатру, слушаоници, учионицама, салама, компјутерским учионицама, лабораторијама за наставу и читаоници на Факултету је 2136 места. Детаљна спецификација простора и опреме приказана је у Табели 10.</w:t>
            </w:r>
            <w:r w:rsidRPr="00A92275">
              <w:rPr>
                <w:lang w:val="sr-Latn-RS"/>
              </w:rPr>
              <w:t>1</w:t>
            </w:r>
            <w:r w:rsidRPr="00A92275">
              <w:rPr>
                <w:lang w:val="sr-Cyrl-CS"/>
              </w:rPr>
              <w:t>. Приступ просторијама је омогућен особама са отежаним кретањем.</w:t>
            </w:r>
            <w:r>
              <w:rPr>
                <w:lang w:val="sr-Cyrl-CS"/>
              </w:rPr>
              <w:t xml:space="preserve">  </w:t>
            </w:r>
          </w:p>
          <w:p w:rsidR="001A568B" w:rsidRPr="008200B6" w:rsidRDefault="001A568B" w:rsidP="00B54E6B">
            <w:pPr>
              <w:ind w:left="0" w:hanging="2"/>
              <w:rPr>
                <w:lang w:val="sr-Cyrl-CS"/>
              </w:rPr>
            </w:pPr>
            <w:r w:rsidRPr="008200B6">
              <w:rPr>
                <w:lang w:val="sr-Cyrl-CS"/>
              </w:rPr>
              <w:t>Факултет поседује вредну и савремену техничку опрему (рачунарску мрежу којом су повезане све учионице и кабинети, рачунски центар, сервере, рачунарске лабораторије, лабораторије за наставу). Од укупног броја просторија у којима се одржава настава, 70% је опремљено са фиксним пројекторима и прикључцима на рачунарску мрежу факултета, односно 1642 места налази се у салама са пројекторима у односу на укупних 2136 расположивих места (77%).</w:t>
            </w:r>
          </w:p>
          <w:p w:rsidR="001A568B" w:rsidRDefault="001A568B" w:rsidP="00B54E6B">
            <w:pPr>
              <w:ind w:left="0" w:hanging="2"/>
              <w:rPr>
                <w:lang w:val="sr-Cyrl-CS"/>
              </w:rPr>
            </w:pPr>
            <w:r w:rsidRPr="008200B6">
              <w:rPr>
                <w:lang w:val="sr-Cyrl-CS"/>
              </w:rPr>
              <w:t xml:space="preserve">Факултет поседује библиотеку са више од 40000 библиотечких јединица (од тога: више од 36000 књига, 390 наслова страних и 77 наслова домаћих часописа, 541 магистарски рад, 4 специјалистичка рада и 293 докторске дисертације), читаоницу за студенте са 58 места и наставничку читаоницу са 8 места. Кроз академску рачунарску мржу Србије и кроз систем за </w:t>
            </w:r>
            <w:r w:rsidRPr="008200B6">
              <w:rPr>
                <w:lang w:val="sr-Cyrl-CS"/>
              </w:rPr>
              <w:lastRenderedPageBreak/>
              <w:t>обједињену библиотечку набавку КОБСОН, запосленима и студентима омогућен је несметан приступ великом броју научних и стручних часописа из свих области грађевинарства</w:t>
            </w:r>
            <w:r>
              <w:rPr>
                <w:lang w:val="en-US"/>
              </w:rPr>
              <w:t xml:space="preserve">, </w:t>
            </w:r>
            <w:r>
              <w:rPr>
                <w:lang w:val="sr-Cyrl-RS"/>
              </w:rPr>
              <w:t xml:space="preserve">геодезије, геоинформатике </w:t>
            </w:r>
            <w:r w:rsidRPr="008200B6">
              <w:rPr>
                <w:lang w:val="sr-Cyrl-CS"/>
              </w:rPr>
              <w:t>и других области.</w:t>
            </w:r>
          </w:p>
          <w:p w:rsidR="001A568B" w:rsidRPr="008200B6" w:rsidRDefault="001A568B" w:rsidP="00B54E6B">
            <w:pPr>
              <w:ind w:left="0" w:hanging="2"/>
              <w:rPr>
                <w:lang w:val="sr-Cyrl-CS"/>
              </w:rPr>
            </w:pPr>
            <w:r>
              <w:rPr>
                <w:lang w:val="sr-Cyrl-CS"/>
              </w:rPr>
              <w:t xml:space="preserve">Грађевински факултет </w:t>
            </w:r>
            <w:r w:rsidRPr="00A92275">
              <w:rPr>
                <w:lang w:val="sr-Cyrl-CS"/>
              </w:rPr>
              <w:t xml:space="preserve">обезбеђује покривеност свих предмета </w:t>
            </w:r>
            <w:r>
              <w:rPr>
                <w:lang w:val="sr-Cyrl-CS"/>
              </w:rPr>
              <w:t xml:space="preserve">Основних академских студија Студијског програма </w:t>
            </w:r>
            <w:r w:rsidRPr="00F57E1D">
              <w:rPr>
                <w:lang w:val="sr-Cyrl-CS"/>
              </w:rPr>
              <w:t>Г</w:t>
            </w:r>
            <w:r>
              <w:rPr>
                <w:lang w:val="sr-Cyrl-CS"/>
              </w:rPr>
              <w:t xml:space="preserve">еоинформатика </w:t>
            </w:r>
            <w:r w:rsidRPr="00A92275">
              <w:rPr>
                <w:lang w:val="sr-Cyrl-CS"/>
              </w:rPr>
              <w:t>одговарајућом уџбеничком литературом, училима и помоћним средствима која су расположива на време и у довољном броју за нормално одвијање наставног процеса тог студијског програма.</w:t>
            </w:r>
          </w:p>
          <w:p w:rsidR="001A568B" w:rsidRPr="008200B6" w:rsidRDefault="001A568B" w:rsidP="00B54E6B">
            <w:pPr>
              <w:ind w:left="0" w:hanging="2"/>
              <w:rPr>
                <w:lang w:val="sr-Cyrl-CS"/>
              </w:rPr>
            </w:pPr>
            <w:r w:rsidRPr="008200B6">
              <w:rPr>
                <w:lang w:val="sr-Cyrl-CS"/>
              </w:rPr>
              <w:t xml:space="preserve">Рачунарске учионице и лабораторије на факултету имају укупно 193 места са рачунарима на којима је инсталиран сав релевантан лиценциран софтвер потребан у процесу наставе и са приступом Интернету. Наставнички кабинети такође су опремљени одговара¬јућом рачунарском опремом (рачунари, штампачи, скенери итд.). Свим запосленима и студентима на располагању су услуге бесплатног бежичног интернета </w:t>
            </w:r>
            <w:r w:rsidRPr="008200B6">
              <w:rPr>
                <w:i/>
                <w:lang w:val="sr-Cyrl-CS"/>
              </w:rPr>
              <w:t>eduroam (educational roaming)</w:t>
            </w:r>
            <w:r w:rsidRPr="008200B6">
              <w:rPr>
                <w:lang w:val="sr-Cyrl-CS"/>
              </w:rPr>
              <w:t xml:space="preserve"> сервис за бесплатан приступ Интернету, који наставници и студенти могу користити на многим образовним и научно-истраживачким институцијама у свету.</w:t>
            </w:r>
          </w:p>
          <w:p w:rsidR="001A568B" w:rsidRPr="008200B6" w:rsidRDefault="001A568B" w:rsidP="00B54E6B">
            <w:pPr>
              <w:ind w:left="0" w:hanging="2"/>
              <w:rPr>
                <w:lang w:val="sr-Cyrl-CS"/>
              </w:rPr>
            </w:pPr>
            <w:r w:rsidRPr="008200B6">
              <w:rPr>
                <w:lang w:val="sr-Cyrl-CS"/>
              </w:rPr>
              <w:t>За одржавање свих рачунарских места задужен је Центар за информационе технологије, унутар кога ради и Центар за плотовање. Фотокопирница је организациони део Опште службе факултета.</w:t>
            </w:r>
          </w:p>
          <w:p w:rsidR="001A568B" w:rsidRDefault="001A568B" w:rsidP="00B54E6B">
            <w:pPr>
              <w:ind w:left="0" w:hanging="2"/>
              <w:rPr>
                <w:lang w:val="sr-Cyrl-CS"/>
              </w:rPr>
            </w:pPr>
            <w:r w:rsidRPr="008200B6">
              <w:rPr>
                <w:lang w:val="sr-Cyrl-CS"/>
              </w:rPr>
              <w:t>Грађевински факултет има укупно 24 лабораторије</w:t>
            </w:r>
            <w:r>
              <w:rPr>
                <w:lang w:val="sr-Cyrl-CS"/>
              </w:rPr>
              <w:t xml:space="preserve"> површине преко 1000 м</w:t>
            </w:r>
            <w:r w:rsidRPr="001C4F45">
              <w:rPr>
                <w:vertAlign w:val="superscript"/>
                <w:lang w:val="sr-Cyrl-CS"/>
              </w:rPr>
              <w:t>2</w:t>
            </w:r>
            <w:r w:rsidRPr="008200B6">
              <w:rPr>
                <w:lang w:val="sr-Cyrl-CS"/>
              </w:rPr>
              <w:t xml:space="preserve">, од којих је њих 5 акредитовано код националног акредиатционог тела према стандарду ИСО 17025, и то: лабораторија за материјале, лабораторија за конструкције, лабораторија за механику тла, лабораторија за коловозне конструкције и метролошка лабораторија за еталонирање мерила угла и дужине. </w:t>
            </w:r>
            <w:r>
              <w:rPr>
                <w:lang w:val="sr-Cyrl-CS"/>
              </w:rPr>
              <w:t>Ове лаборатрорије пружају драгоцени допринос настави и истраживањима</w:t>
            </w:r>
            <w:r w:rsidRPr="008200B6">
              <w:rPr>
                <w:lang w:val="sr-Cyrl-CS"/>
              </w:rPr>
              <w:t>. Грађевински факултет нема друге наставно-научне и стручне базе.</w:t>
            </w:r>
          </w:p>
          <w:p w:rsidR="001A568B" w:rsidRPr="00F57E1D" w:rsidRDefault="001A568B" w:rsidP="00B54E6B">
            <w:pPr>
              <w:ind w:left="0" w:hanging="2"/>
            </w:pPr>
          </w:p>
        </w:tc>
      </w:tr>
      <w:tr w:rsidR="001A568B" w:rsidTr="00B54E6B">
        <w:tc>
          <w:tcPr>
            <w:tcW w:w="9288" w:type="dxa"/>
          </w:tcPr>
          <w:p w:rsidR="001A568B" w:rsidRPr="00FF12CF" w:rsidRDefault="00DC4ABC" w:rsidP="00B54E6B">
            <w:pPr>
              <w:ind w:left="0" w:hanging="2"/>
              <w:rPr>
                <w:szCs w:val="22"/>
                <w:lang w:val="sr-Cyrl-CS"/>
              </w:rPr>
            </w:pPr>
            <w:hyperlink r:id="rId12" w:history="1">
              <w:r w:rsidR="001A568B" w:rsidRPr="00FF12CF">
                <w:rPr>
                  <w:rStyle w:val="Hyperlink"/>
                  <w:b/>
                  <w:szCs w:val="22"/>
                </w:rPr>
                <w:t xml:space="preserve">Табела </w:t>
              </w:r>
              <w:r w:rsidR="001A568B" w:rsidRPr="00FF12CF">
                <w:rPr>
                  <w:rStyle w:val="Hyperlink"/>
                  <w:b/>
                  <w:szCs w:val="22"/>
                  <w:lang w:val="sr-Cyrl-CS"/>
                </w:rPr>
                <w:t>10</w:t>
              </w:r>
              <w:r w:rsidR="001A568B" w:rsidRPr="00FF12CF">
                <w:rPr>
                  <w:rStyle w:val="Hyperlink"/>
                  <w:b/>
                  <w:szCs w:val="22"/>
                </w:rPr>
                <w:t>.</w:t>
              </w:r>
              <w:r w:rsidR="001A568B" w:rsidRPr="00FF12CF">
                <w:rPr>
                  <w:rStyle w:val="Hyperlink"/>
                  <w:b/>
                  <w:szCs w:val="22"/>
                  <w:lang w:val="sr-Cyrl-CS"/>
                </w:rPr>
                <w:t>1.</w:t>
              </w:r>
            </w:hyperlink>
            <w:r w:rsidR="001A568B" w:rsidRPr="00FF12CF">
              <w:rPr>
                <w:szCs w:val="22"/>
              </w:rPr>
              <w:t xml:space="preserve"> Листа просторија </w:t>
            </w:r>
            <w:r w:rsidR="001A568B" w:rsidRPr="00FF12CF">
              <w:rPr>
                <w:szCs w:val="22"/>
                <w:lang w:val="sr-Cyrl-CS"/>
              </w:rPr>
              <w:t>са површином у високошколској установи у којој се изводи настава на студијском програму:</w:t>
            </w:r>
          </w:p>
          <w:p w:rsidR="001A568B" w:rsidRPr="00FF12CF" w:rsidRDefault="00DC4ABC" w:rsidP="00B54E6B">
            <w:pPr>
              <w:ind w:left="0" w:hanging="2"/>
              <w:rPr>
                <w:szCs w:val="22"/>
                <w:lang w:val="ru-RU"/>
              </w:rPr>
            </w:pPr>
            <w:hyperlink r:id="rId13" w:history="1">
              <w:r w:rsidR="001A568B" w:rsidRPr="00FF12CF">
                <w:rPr>
                  <w:rStyle w:val="Hyperlink"/>
                  <w:b/>
                  <w:szCs w:val="22"/>
                </w:rPr>
                <w:t xml:space="preserve">Табела </w:t>
              </w:r>
              <w:r w:rsidR="001A568B" w:rsidRPr="00FF12CF">
                <w:rPr>
                  <w:rStyle w:val="Hyperlink"/>
                  <w:b/>
                  <w:szCs w:val="22"/>
                  <w:lang w:val="sr-Cyrl-CS"/>
                </w:rPr>
                <w:t>10</w:t>
              </w:r>
              <w:r w:rsidR="001A568B" w:rsidRPr="00FF12CF">
                <w:rPr>
                  <w:rStyle w:val="Hyperlink"/>
                  <w:b/>
                  <w:szCs w:val="22"/>
                </w:rPr>
                <w:t>.</w:t>
              </w:r>
              <w:r w:rsidR="001A568B" w:rsidRPr="00FF12CF">
                <w:rPr>
                  <w:rStyle w:val="Hyperlink"/>
                  <w:b/>
                  <w:szCs w:val="22"/>
                  <w:lang w:val="sr-Cyrl-CS"/>
                </w:rPr>
                <w:t>2.</w:t>
              </w:r>
            </w:hyperlink>
            <w:r w:rsidR="001A568B" w:rsidRPr="00FF12CF">
              <w:rPr>
                <w:szCs w:val="22"/>
              </w:rPr>
              <w:t xml:space="preserve"> </w:t>
            </w:r>
            <w:r w:rsidR="001A568B" w:rsidRPr="00FF12CF">
              <w:rPr>
                <w:szCs w:val="22"/>
                <w:lang w:val="sr-Cyrl-CS"/>
              </w:rPr>
              <w:t>Листа опреме з</w:t>
            </w:r>
            <w:r w:rsidR="001A568B" w:rsidRPr="00FF12CF">
              <w:rPr>
                <w:szCs w:val="22"/>
                <w:lang w:val="ru-RU"/>
              </w:rPr>
              <w:t xml:space="preserve">а </w:t>
            </w:r>
            <w:proofErr w:type="spellStart"/>
            <w:r w:rsidR="001A568B" w:rsidRPr="00FF12CF">
              <w:rPr>
                <w:szCs w:val="22"/>
                <w:lang w:val="ru-RU"/>
              </w:rPr>
              <w:t>извођење</w:t>
            </w:r>
            <w:proofErr w:type="spellEnd"/>
            <w:r w:rsidR="001A568B" w:rsidRPr="00FF12CF">
              <w:rPr>
                <w:szCs w:val="22"/>
                <w:lang w:val="ru-RU"/>
              </w:rPr>
              <w:t xml:space="preserve"> </w:t>
            </w:r>
            <w:proofErr w:type="spellStart"/>
            <w:r w:rsidR="001A568B" w:rsidRPr="00FF12CF">
              <w:rPr>
                <w:szCs w:val="22"/>
                <w:lang w:val="ru-RU"/>
              </w:rPr>
              <w:t>студијског</w:t>
            </w:r>
            <w:proofErr w:type="spellEnd"/>
            <w:r w:rsidR="001A568B" w:rsidRPr="00FF12CF">
              <w:rPr>
                <w:szCs w:val="22"/>
                <w:lang w:val="ru-RU"/>
              </w:rPr>
              <w:t xml:space="preserve"> </w:t>
            </w:r>
            <w:proofErr w:type="spellStart"/>
            <w:r w:rsidR="001A568B" w:rsidRPr="00FF12CF">
              <w:rPr>
                <w:szCs w:val="22"/>
                <w:lang w:val="ru-RU"/>
              </w:rPr>
              <w:t>програма</w:t>
            </w:r>
            <w:proofErr w:type="spellEnd"/>
            <w:r w:rsidR="001A568B" w:rsidRPr="00FF12CF">
              <w:rPr>
                <w:szCs w:val="22"/>
                <w:lang w:val="ru-RU"/>
              </w:rPr>
              <w:t>.</w:t>
            </w:r>
          </w:p>
          <w:p w:rsidR="001A568B" w:rsidRPr="00FF12CF" w:rsidRDefault="00DC4ABC" w:rsidP="00B54E6B">
            <w:pPr>
              <w:ind w:left="0" w:hanging="2"/>
              <w:rPr>
                <w:szCs w:val="22"/>
                <w:lang w:val="sr-Cyrl-CS"/>
              </w:rPr>
            </w:pPr>
            <w:hyperlink r:id="rId14" w:history="1">
              <w:r w:rsidR="001A568B" w:rsidRPr="00FF12CF">
                <w:rPr>
                  <w:rStyle w:val="Hyperlink"/>
                  <w:b/>
                  <w:szCs w:val="22"/>
                  <w:lang w:val="sr-Cyrl-CS"/>
                </w:rPr>
                <w:t>Табела 10.3.</w:t>
              </w:r>
            </w:hyperlink>
            <w:r w:rsidR="001A568B" w:rsidRPr="00FF12CF">
              <w:rPr>
                <w:szCs w:val="22"/>
                <w:lang w:val="sr-Cyrl-CS"/>
              </w:rPr>
              <w:t xml:space="preserve"> Листа библиотечких јединица релевантних за студијски програм. </w:t>
            </w:r>
          </w:p>
          <w:p w:rsidR="001A568B" w:rsidRPr="00FF12CF" w:rsidRDefault="00DC4ABC" w:rsidP="00B54E6B">
            <w:pPr>
              <w:ind w:left="0" w:hanging="2"/>
              <w:rPr>
                <w:szCs w:val="22"/>
                <w:lang w:val="sr-Cyrl-CS"/>
              </w:rPr>
            </w:pPr>
            <w:hyperlink r:id="rId15" w:history="1">
              <w:r w:rsidR="001A568B" w:rsidRPr="00FF12CF">
                <w:rPr>
                  <w:rStyle w:val="Hyperlink"/>
                  <w:b/>
                  <w:szCs w:val="22"/>
                  <w:lang w:val="sr-Cyrl-CS"/>
                </w:rPr>
                <w:t>Табела 10.4</w:t>
              </w:r>
            </w:hyperlink>
            <w:r w:rsidR="001A568B" w:rsidRPr="00FF12CF">
              <w:rPr>
                <w:b/>
                <w:szCs w:val="22"/>
                <w:lang w:val="sr-Cyrl-CS"/>
              </w:rPr>
              <w:t>.</w:t>
            </w:r>
            <w:r w:rsidR="001A568B" w:rsidRPr="00FF12CF">
              <w:rPr>
                <w:szCs w:val="22"/>
                <w:lang w:val="sr-Cyrl-CS"/>
              </w:rPr>
              <w:t xml:space="preserve"> Листа </w:t>
            </w:r>
            <w:r w:rsidR="001A568B" w:rsidRPr="00FF12CF">
              <w:rPr>
                <w:szCs w:val="22"/>
              </w:rPr>
              <w:t>уџбени</w:t>
            </w:r>
            <w:r w:rsidR="001A568B" w:rsidRPr="00FF12CF">
              <w:rPr>
                <w:szCs w:val="22"/>
                <w:lang w:val="sr-Cyrl-CS"/>
              </w:rPr>
              <w:t>ка  доступна студентима на студијском програму.</w:t>
            </w:r>
            <w:r w:rsidR="001A568B" w:rsidRPr="00FF12CF">
              <w:rPr>
                <w:szCs w:val="22"/>
                <w:lang w:val="ru-RU"/>
              </w:rPr>
              <w:t xml:space="preserve"> </w:t>
            </w:r>
          </w:p>
          <w:p w:rsidR="001A568B" w:rsidRPr="00FF12CF" w:rsidRDefault="00DC4ABC" w:rsidP="00B54E6B">
            <w:pPr>
              <w:pBdr>
                <w:bottom w:val="single" w:sz="6" w:space="1" w:color="auto"/>
              </w:pBdr>
              <w:ind w:left="0" w:hanging="2"/>
              <w:rPr>
                <w:szCs w:val="22"/>
                <w:lang w:val="sr-Cyrl-CS"/>
              </w:rPr>
            </w:pPr>
            <w:hyperlink r:id="rId16" w:history="1">
              <w:r w:rsidR="001A568B" w:rsidRPr="00FF12CF">
                <w:rPr>
                  <w:rStyle w:val="Hyperlink"/>
                  <w:b/>
                  <w:szCs w:val="22"/>
                  <w:lang w:val="sr-Cyrl-CS"/>
                </w:rPr>
                <w:t>Табела 10.5.</w:t>
              </w:r>
            </w:hyperlink>
            <w:r w:rsidR="001A568B" w:rsidRPr="00FF12CF">
              <w:rPr>
                <w:szCs w:val="22"/>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1A568B" w:rsidRPr="00FF12CF" w:rsidRDefault="001A568B" w:rsidP="00B54E6B">
            <w:pPr>
              <w:ind w:left="0" w:hanging="2"/>
              <w:rPr>
                <w:szCs w:val="22"/>
                <w:lang w:val="sr-Cyrl-CS"/>
              </w:rPr>
            </w:pPr>
            <w:r w:rsidRPr="00FF12CF">
              <w:rPr>
                <w:b/>
                <w:szCs w:val="22"/>
                <w:lang w:val="sr-Cyrl-CS"/>
              </w:rPr>
              <w:t>Прилог 10.1.</w:t>
            </w:r>
            <w:r w:rsidRPr="00FF12CF">
              <w:rPr>
                <w:szCs w:val="22"/>
                <w:lang w:val="sr-Cyrl-CS"/>
              </w:rPr>
              <w:t xml:space="preserve"> Доказ о власништву,  уговори о коришћењу или уговори о закупу.</w:t>
            </w:r>
          </w:p>
          <w:p w:rsidR="001A568B" w:rsidRPr="00FF12CF" w:rsidRDefault="001A568B" w:rsidP="00B54E6B">
            <w:pPr>
              <w:ind w:left="0" w:hanging="2"/>
              <w:rPr>
                <w:szCs w:val="22"/>
                <w:lang w:val="sr-Cyrl-CS"/>
              </w:rPr>
            </w:pPr>
            <w:r w:rsidRPr="00FF12CF">
              <w:rPr>
                <w:b/>
                <w:szCs w:val="22"/>
                <w:lang w:val="sr-Cyrl-CS"/>
              </w:rPr>
              <w:t>Прилог 10.2.</w:t>
            </w:r>
            <w:r w:rsidRPr="00FF12CF">
              <w:rPr>
                <w:szCs w:val="22"/>
                <w:lang w:val="sr-Cyrl-CS"/>
              </w:rPr>
              <w:t xml:space="preserve"> Извод из књиге инвентара. </w:t>
            </w:r>
          </w:p>
          <w:p w:rsidR="001A568B" w:rsidRPr="00A92275" w:rsidRDefault="001A568B" w:rsidP="00B54E6B">
            <w:pPr>
              <w:shd w:val="clear" w:color="auto" w:fill="FFFFFF"/>
              <w:ind w:left="0" w:hanging="2"/>
              <w:rPr>
                <w:sz w:val="22"/>
                <w:szCs w:val="22"/>
                <w:lang w:val="sr-Cyrl-CS"/>
              </w:rPr>
            </w:pPr>
            <w:r w:rsidRPr="00FF12CF">
              <w:rPr>
                <w:b/>
                <w:szCs w:val="22"/>
                <w:lang w:val="sr-Cyrl-CS"/>
              </w:rPr>
              <w:t>Прилог 10.3.</w:t>
            </w:r>
            <w:r w:rsidRPr="00FF12CF">
              <w:rPr>
                <w:szCs w:val="22"/>
                <w:lang w:val="sr-Cyrl-CS"/>
              </w:rPr>
              <w:t xml:space="preserve"> Доказ о поседовању информационе технологије, броја интернет прикључака и сл. (ови прилози су исти као прилози који се дају у документацији за акредитацију установе, уз програм се прилажу само у електронској верзији).</w:t>
            </w:r>
          </w:p>
        </w:tc>
      </w:tr>
    </w:tbl>
    <w:p w:rsidR="00E61BA6" w:rsidRDefault="00E61BA6">
      <w:pPr>
        <w:ind w:left="0" w:hanging="2"/>
      </w:pPr>
    </w:p>
    <w:p w:rsidR="00E61BA6" w:rsidRDefault="00E61BA6">
      <w:pPr>
        <w:suppressAutoHyphens w:val="0"/>
        <w:autoSpaceDE/>
        <w:autoSpaceDN/>
        <w:adjustRightInd/>
        <w:spacing w:line="240" w:lineRule="auto"/>
        <w:ind w:leftChars="0" w:left="0" w:firstLineChars="0" w:firstLine="0"/>
        <w:textDirection w:val="lrTb"/>
        <w:textAlignment w:val="auto"/>
        <w:outlineLvl w:val="9"/>
      </w:pPr>
      <w:r>
        <w:br w:type="page"/>
      </w:r>
    </w:p>
    <w:tbl>
      <w:tblPr>
        <w:tblStyle w:val="a0"/>
        <w:tblW w:w="90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072"/>
      </w:tblGrid>
      <w:tr w:rsidR="00E61BA6" w:rsidTr="00B54E6B">
        <w:tc>
          <w:tcPr>
            <w:tcW w:w="9072" w:type="dxa"/>
            <w:shd w:val="clear" w:color="auto" w:fill="FFCC99"/>
          </w:tcPr>
          <w:p w:rsidR="00E61BA6" w:rsidRDefault="00E61BA6" w:rsidP="00B54E6B">
            <w:pPr>
              <w:ind w:left="0" w:hanging="2"/>
            </w:pPr>
            <w:r>
              <w:rPr>
                <w:b/>
              </w:rPr>
              <w:lastRenderedPageBreak/>
              <w:t xml:space="preserve">Стандард 11: Контрола квалитета     </w:t>
            </w:r>
          </w:p>
          <w:p w:rsidR="00E61BA6" w:rsidRDefault="00E61BA6" w:rsidP="00B54E6B">
            <w:pPr>
              <w:ind w:left="0" w:hanging="2"/>
            </w:pPr>
            <w:r>
              <w:t>Контрола квалитета студијског програма спроводи се редовно и систематично путем самовредновања и спољашњом провером квалитета.</w:t>
            </w:r>
          </w:p>
        </w:tc>
      </w:tr>
      <w:tr w:rsidR="00E61BA6" w:rsidTr="00B54E6B">
        <w:tc>
          <w:tcPr>
            <w:tcW w:w="9072" w:type="dxa"/>
          </w:tcPr>
          <w:p w:rsidR="00E61BA6" w:rsidRDefault="00E61BA6" w:rsidP="00B54E6B">
            <w:pPr>
              <w:ind w:left="0" w:hanging="2"/>
            </w:pPr>
            <w:r>
              <w:t>Контрола квалитета на факултету обавља се кроз рад 2 комисије: Комисија за обезбеђење и унапређење квалитета на Факултету и Комисија за праћење и унапређење квалитета наставе на Факултету, као сталних комисија Факултета предвиђених Сатутом факултета. Контролу квалитета студијског програма спроводи Комисија за праћење и унапређење квалитета наставе на Факултету, која се састоји од најмање 7 чланова.</w:t>
            </w:r>
          </w:p>
          <w:p w:rsidR="00E61BA6" w:rsidRDefault="00E61BA6" w:rsidP="00B54E6B">
            <w:pPr>
              <w:ind w:left="0" w:hanging="2"/>
            </w:pPr>
            <w:r>
              <w:t>Рад комисија регулисан је Правилником о раду комисија за обезбеђење квалитета на Факултету. На основу предлога Комисија сачињен је и усвојен Акциони план којим су предвиђене активности за континуирано и систематично праћење и обезбеђење квалитета на Факултету који обухвата мере за унапређење квалитета наставе, наставног особља, оцењивања студената, уџбеника и литературе као и квалитета простора и опреме кроз процесе управљања, истраживања, ненаставне подршке, ресурсе, оцене студената.</w:t>
            </w:r>
          </w:p>
          <w:p w:rsidR="00E61BA6" w:rsidRDefault="00E61BA6" w:rsidP="00B54E6B">
            <w:pPr>
              <w:ind w:left="0" w:hanging="2"/>
            </w:pPr>
            <w:r>
              <w:t>Контрола квалитета се обавља у унапред одређеним временским интервалима. Комисија за обезбеђење и унапређење квалитета на Факултету и Комисија за праћење и унапређење квалитета наставе су на основу сачињеног и спроведеног Плана рада, ажурираних стандарда и поступака за обезбеђење квалитета, сачиниле Извештај о самовредновању, у фебруару 2020. године, којим су процениле испуњеност стандарда квалитета на Грађевинском факултету. Спољашња провера квалитета кроз акредитацију се спроводи редовно.</w:t>
            </w:r>
          </w:p>
          <w:p w:rsidR="00E61BA6" w:rsidRDefault="00E61BA6" w:rsidP="00B54E6B">
            <w:pPr>
              <w:ind w:left="0" w:hanging="2"/>
            </w:pPr>
            <w:r>
              <w:t>Реализација студијског програма се прати континуирано, док се једном годишње анализира стање и предлажу мере за унапређење квалитета курикулума, наставе, оцењивања студената, уџбеника и других наставних елемената.</w:t>
            </w:r>
          </w:p>
          <w:p w:rsidR="00E61BA6" w:rsidRDefault="00E61BA6" w:rsidP="00B54E6B">
            <w:pPr>
              <w:ind w:left="0" w:hanging="2"/>
            </w:pPr>
            <w:r>
              <w:t xml:space="preserve">Студенти имају активну улогу у контроли квалитета студијског програма. Студентски парламент Грађевинског факултета учествује у великом броју активности везаним за наставни процес, а такође је и иницијатор за предузимање мера за унапређење квалитета наставе. </w:t>
            </w:r>
          </w:p>
          <w:p w:rsidR="00E61BA6" w:rsidRDefault="00E61BA6" w:rsidP="00B54E6B">
            <w:pPr>
              <w:ind w:left="0" w:hanging="2"/>
            </w:pPr>
            <w:r>
              <w:t>Један од значајнијих сегмената је спровођење анкете за студентско вредновање педагошког рада наставника и сарадника која се спроводи сваког семестра.</w:t>
            </w:r>
          </w:p>
          <w:p w:rsidR="00E61BA6" w:rsidRDefault="00E61BA6" w:rsidP="00B54E6B">
            <w:pPr>
              <w:spacing w:after="200"/>
              <w:ind w:left="0" w:hanging="2"/>
              <w:rPr>
                <w:sz w:val="18"/>
                <w:szCs w:val="18"/>
              </w:rPr>
            </w:pPr>
            <w:r>
              <w:t>Од значаја за процену квалитета су и спроведене анкете дипломираних студената Грађевинског факултета о квалитету наставе.</w:t>
            </w:r>
          </w:p>
        </w:tc>
      </w:tr>
      <w:tr w:rsidR="00E61BA6" w:rsidTr="00B54E6B">
        <w:tc>
          <w:tcPr>
            <w:tcW w:w="9072" w:type="dxa"/>
          </w:tcPr>
          <w:p w:rsidR="00E61BA6" w:rsidRDefault="00E61BA6" w:rsidP="00E61BA6">
            <w:pPr>
              <w:spacing w:before="0"/>
              <w:ind w:left="0" w:hanging="2"/>
              <w:rPr>
                <w:b/>
              </w:rPr>
            </w:pPr>
            <w:r>
              <w:rPr>
                <w:b/>
              </w:rPr>
              <w:t xml:space="preserve">Табеле и Прилози за стандард 11: </w:t>
            </w:r>
          </w:p>
          <w:bookmarkStart w:id="36" w:name="_heading=h.sqyw64" w:colFirst="0" w:colLast="0"/>
          <w:bookmarkEnd w:id="36"/>
          <w:p w:rsidR="00E61BA6" w:rsidRDefault="00E61BA6" w:rsidP="00B54E6B">
            <w:pPr>
              <w:spacing w:before="0" w:after="0"/>
              <w:ind w:left="0" w:hanging="2"/>
            </w:pPr>
            <w:r>
              <w:fldChar w:fldCharType="begin"/>
            </w:r>
            <w:r>
              <w:instrText xml:space="preserve"> HYPERLINK "http://../../../../Users/IlijaK/AppData/Local/Downloads/Tabele/Tabela%2011.1.docx" \h </w:instrText>
            </w:r>
            <w:r>
              <w:fldChar w:fldCharType="separate"/>
            </w:r>
            <w:r>
              <w:rPr>
                <w:b/>
                <w:color w:val="0000FF"/>
                <w:u w:val="single"/>
              </w:rPr>
              <w:t>Табела 11.1</w:t>
            </w:r>
            <w:r>
              <w:rPr>
                <w:b/>
                <w:color w:val="0000FF"/>
                <w:u w:val="single"/>
              </w:rPr>
              <w:fldChar w:fldCharType="end"/>
            </w:r>
            <w:r>
              <w:t xml:space="preserve"> Листа чланова комисије организационих јединица задужених за квалитет (Комисије за квалитет,...) на Установи.</w:t>
            </w:r>
          </w:p>
          <w:bookmarkStart w:id="37" w:name="_heading=h.3cqmetx" w:colFirst="0" w:colLast="0"/>
          <w:bookmarkEnd w:id="37"/>
          <w:p w:rsidR="00E61BA6" w:rsidRDefault="00E61BA6" w:rsidP="00B54E6B">
            <w:pPr>
              <w:pBdr>
                <w:bottom w:val="single" w:sz="6" w:space="1" w:color="000000"/>
              </w:pBdr>
              <w:spacing w:before="0" w:after="60"/>
              <w:ind w:left="0" w:hanging="2"/>
            </w:pPr>
            <w:r>
              <w:fldChar w:fldCharType="begin"/>
            </w:r>
            <w:r>
              <w:instrText xml:space="preserve"> HYPERLINK "http://../../../../Users/IlijaK/AppData/Local/Downloads/Tabele/Tabela%2011.2.docx" \h </w:instrText>
            </w:r>
            <w:r>
              <w:fldChar w:fldCharType="separate"/>
            </w:r>
            <w:r>
              <w:rPr>
                <w:b/>
                <w:color w:val="0000FF"/>
                <w:u w:val="single"/>
              </w:rPr>
              <w:t>Табела 11.2.</w:t>
            </w:r>
            <w:r>
              <w:rPr>
                <w:b/>
                <w:color w:val="0000FF"/>
                <w:u w:val="single"/>
              </w:rPr>
              <w:fldChar w:fldCharType="end"/>
            </w:r>
            <w:r>
              <w:t xml:space="preserve"> Листа чланова Одбора за квалитет, ако постоји.</w:t>
            </w:r>
          </w:p>
          <w:p w:rsidR="00E61BA6" w:rsidRDefault="00E61BA6" w:rsidP="00B54E6B">
            <w:pPr>
              <w:spacing w:before="0" w:after="0"/>
              <w:ind w:left="0" w:hanging="2"/>
            </w:pPr>
            <w:bookmarkStart w:id="38" w:name="_heading=h.1rvwp1q" w:colFirst="0" w:colLast="0"/>
            <w:bookmarkEnd w:id="38"/>
            <w:r>
              <w:rPr>
                <w:b/>
              </w:rPr>
              <w:t>Прилог 11.1</w:t>
            </w:r>
            <w:r>
              <w:t>. Извештај о резултатима самовредновања Установе; Извештај о самовредновању студијског програма..</w:t>
            </w:r>
          </w:p>
          <w:p w:rsidR="00E61BA6" w:rsidRDefault="00E61BA6" w:rsidP="00B54E6B">
            <w:pPr>
              <w:spacing w:before="0" w:after="0"/>
              <w:ind w:left="0" w:hanging="2"/>
            </w:pPr>
            <w:bookmarkStart w:id="39" w:name="_heading=h.4bvk7pj" w:colFirst="0" w:colLast="0"/>
            <w:bookmarkEnd w:id="39"/>
            <w:r>
              <w:rPr>
                <w:b/>
              </w:rPr>
              <w:t>Прилог 11.2.</w:t>
            </w:r>
            <w:r>
              <w:t xml:space="preserve"> Јавно публикован документ – Политика обезбеђења квалитета- Установе.</w:t>
            </w:r>
          </w:p>
          <w:p w:rsidR="00E61BA6" w:rsidRDefault="00E61BA6" w:rsidP="00B54E6B">
            <w:pPr>
              <w:spacing w:before="0" w:after="0"/>
              <w:ind w:left="0" w:hanging="2"/>
            </w:pPr>
            <w:bookmarkStart w:id="40" w:name="_heading=h.2r0uhxc" w:colFirst="0" w:colLast="0"/>
            <w:bookmarkEnd w:id="40"/>
            <w:r>
              <w:rPr>
                <w:b/>
              </w:rPr>
              <w:t>Прилог 11.3.</w:t>
            </w:r>
            <w:r>
              <w:t xml:space="preserve"> Правилник о уџбеницима на Установи. </w:t>
            </w:r>
          </w:p>
          <w:p w:rsidR="00E61BA6" w:rsidRPr="00E61BA6" w:rsidRDefault="00E61BA6" w:rsidP="00E61BA6">
            <w:pPr>
              <w:spacing w:before="0" w:after="0"/>
              <w:ind w:left="0" w:hanging="2"/>
              <w:jc w:val="left"/>
            </w:pPr>
            <w:bookmarkStart w:id="41" w:name="_heading=h.1664s55" w:colFirst="0" w:colLast="0"/>
            <w:bookmarkEnd w:id="41"/>
            <w:r>
              <w:rPr>
                <w:b/>
              </w:rPr>
              <w:t>Прилог 11.4</w:t>
            </w:r>
            <w:r>
              <w:t>. Извод из Статута Установе којим се регулише оснивање и делокруг рада организационих јединица задужених за квалитет (комисије за квалитет...).</w:t>
            </w:r>
            <w:bookmarkStart w:id="42" w:name="_heading=h.48w030szskzh" w:colFirst="0" w:colLast="0"/>
            <w:bookmarkEnd w:id="42"/>
          </w:p>
        </w:tc>
      </w:tr>
    </w:tbl>
    <w:p w:rsidR="00F40671" w:rsidRDefault="00F40671" w:rsidP="00E61BA6">
      <w:pPr>
        <w:ind w:left="0" w:hanging="2"/>
      </w:pPr>
    </w:p>
    <w:sectPr w:rsidR="00F40671">
      <w:headerReference w:type="even" r:id="rId17"/>
      <w:headerReference w:type="default" r:id="rId18"/>
      <w:footerReference w:type="even" r:id="rId19"/>
      <w:footerReference w:type="default" r:id="rId20"/>
      <w:headerReference w:type="first" r:id="rId21"/>
      <w:footerReference w:type="first" r:id="rId22"/>
      <w:pgSz w:w="11907" w:h="16840"/>
      <w:pgMar w:top="1134" w:right="1134" w:bottom="1134" w:left="1701"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ABC" w:rsidRDefault="00DC4ABC">
      <w:pPr>
        <w:spacing w:before="0" w:after="0" w:line="240" w:lineRule="auto"/>
        <w:ind w:left="0" w:hanging="2"/>
      </w:pPr>
      <w:r>
        <w:separator/>
      </w:r>
    </w:p>
  </w:endnote>
  <w:endnote w:type="continuationSeparator" w:id="0">
    <w:p w:rsidR="00DC4ABC" w:rsidRDefault="00DC4ABC">
      <w:pPr>
        <w:spacing w:before="0"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68B" w:rsidRDefault="001A568B">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671" w:rsidRDefault="00555389" w:rsidP="001A568B">
    <w:pPr>
      <w:pBdr>
        <w:top w:val="nil"/>
        <w:left w:val="nil"/>
        <w:bottom w:val="nil"/>
        <w:right w:val="nil"/>
        <w:between w:val="nil"/>
      </w:pBdr>
      <w:tabs>
        <w:tab w:val="center" w:pos="4320"/>
        <w:tab w:val="right" w:pos="8640"/>
        <w:tab w:val="right" w:pos="8820"/>
      </w:tabs>
      <w:spacing w:before="0" w:after="0" w:line="240" w:lineRule="auto"/>
      <w:ind w:left="0" w:hanging="2"/>
      <w:jc w:val="right"/>
      <w:rPr>
        <w:color w:val="000000"/>
        <w:sz w:val="18"/>
        <w:szCs w:val="18"/>
      </w:rPr>
    </w:pPr>
    <w:r>
      <w:rPr>
        <w:color w:val="000000"/>
        <w:sz w:val="18"/>
        <w:szCs w:val="18"/>
      </w:rPr>
      <w:tab/>
    </w:r>
    <w:r>
      <w:rPr>
        <w:color w:val="000000"/>
        <w:sz w:val="18"/>
        <w:szCs w:val="18"/>
      </w:rPr>
      <w:tab/>
      <w:t xml:space="preserve">стр. </w:t>
    </w:r>
    <w:r>
      <w:rPr>
        <w:color w:val="000000"/>
        <w:sz w:val="18"/>
        <w:szCs w:val="18"/>
      </w:rPr>
      <w:fldChar w:fldCharType="begin"/>
    </w:r>
    <w:r>
      <w:rPr>
        <w:color w:val="000000"/>
        <w:sz w:val="18"/>
        <w:szCs w:val="18"/>
      </w:rPr>
      <w:instrText>PAGE</w:instrText>
    </w:r>
    <w:r>
      <w:rPr>
        <w:color w:val="000000"/>
        <w:sz w:val="18"/>
        <w:szCs w:val="18"/>
      </w:rPr>
      <w:fldChar w:fldCharType="separate"/>
    </w:r>
    <w:r w:rsidR="00130A8F">
      <w:rPr>
        <w:noProof/>
        <w:color w:val="000000"/>
        <w:sz w:val="18"/>
        <w:szCs w:val="18"/>
      </w:rPr>
      <w:t>17</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671" w:rsidRDefault="00555389" w:rsidP="001A568B">
    <w:pPr>
      <w:pBdr>
        <w:top w:val="nil"/>
        <w:left w:val="nil"/>
        <w:bottom w:val="nil"/>
        <w:right w:val="nil"/>
        <w:between w:val="nil"/>
      </w:pBdr>
      <w:tabs>
        <w:tab w:val="center" w:pos="4320"/>
        <w:tab w:val="right" w:pos="8640"/>
        <w:tab w:val="right" w:pos="8460"/>
      </w:tabs>
      <w:spacing w:before="0" w:after="0" w:line="240" w:lineRule="auto"/>
      <w:ind w:left="0" w:hanging="2"/>
      <w:jc w:val="right"/>
      <w:rPr>
        <w:color w:val="000000"/>
        <w:sz w:val="18"/>
        <w:szCs w:val="18"/>
      </w:rPr>
    </w:pPr>
    <w:r>
      <w:rPr>
        <w:color w:val="000000"/>
        <w:sz w:val="18"/>
        <w:szCs w:val="18"/>
      </w:rPr>
      <w:tab/>
    </w:r>
    <w:r>
      <w:rPr>
        <w:color w:val="000000"/>
        <w:sz w:val="18"/>
        <w:szCs w:val="18"/>
      </w:rPr>
      <w:tab/>
      <w:t xml:space="preserve">Београд, </w:t>
    </w:r>
    <w:r>
      <w:rPr>
        <w:sz w:val="18"/>
        <w:szCs w:val="18"/>
      </w:rPr>
      <w:t>јун</w:t>
    </w:r>
    <w:r>
      <w:rPr>
        <w:color w:val="000000"/>
        <w:sz w:val="18"/>
        <w:szCs w:val="18"/>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ABC" w:rsidRDefault="00DC4ABC">
      <w:pPr>
        <w:spacing w:before="0" w:after="0" w:line="240" w:lineRule="auto"/>
        <w:ind w:left="0" w:hanging="2"/>
      </w:pPr>
      <w:r>
        <w:separator/>
      </w:r>
    </w:p>
  </w:footnote>
  <w:footnote w:type="continuationSeparator" w:id="0">
    <w:p w:rsidR="00DC4ABC" w:rsidRDefault="00DC4ABC">
      <w:pPr>
        <w:spacing w:before="0"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68B" w:rsidRDefault="001A568B">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671" w:rsidRDefault="00F40671">
    <w:pPr>
      <w:pBdr>
        <w:top w:val="nil"/>
        <w:left w:val="nil"/>
        <w:bottom w:val="nil"/>
        <w:right w:val="nil"/>
        <w:between w:val="nil"/>
      </w:pBdr>
      <w:spacing w:before="0" w:after="0" w:line="276" w:lineRule="auto"/>
      <w:ind w:left="0" w:hanging="2"/>
      <w:jc w:val="left"/>
    </w:pPr>
  </w:p>
  <w:tbl>
    <w:tblPr>
      <w:tblStyle w:val="a0"/>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3960"/>
      <w:gridCol w:w="3960"/>
    </w:tblGrid>
    <w:tr w:rsidR="00F40671">
      <w:tc>
        <w:tcPr>
          <w:tcW w:w="1134" w:type="dxa"/>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noProof/>
              <w:color w:val="000000"/>
              <w:sz w:val="18"/>
              <w:szCs w:val="18"/>
              <w:lang w:val="en-US" w:eastAsia="en-US"/>
            </w:rPr>
            <w:drawing>
              <wp:inline distT="0" distB="0" distL="114300" distR="114300">
                <wp:extent cx="582930" cy="719455"/>
                <wp:effectExtent l="0" t="0" r="0" b="0"/>
                <wp:docPr id="10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82930" cy="719455"/>
                        </a:xfrm>
                        <a:prstGeom prst="rect">
                          <a:avLst/>
                        </a:prstGeom>
                        <a:ln/>
                      </pic:spPr>
                    </pic:pic>
                  </a:graphicData>
                </a:graphic>
              </wp:inline>
            </w:drawing>
          </w:r>
        </w:p>
      </w:tc>
      <w:tc>
        <w:tcPr>
          <w:tcW w:w="3960" w:type="dxa"/>
          <w:vAlign w:val="center"/>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УНИВЕРЗИТЕТ У БЕОГРАДУ</w:t>
          </w: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ГРАЂЕВИНСКИ ФАКУЛТЕТ</w:t>
          </w:r>
        </w:p>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tc>
      <w:tc>
        <w:tcPr>
          <w:tcW w:w="3960" w:type="dxa"/>
          <w:vAlign w:val="center"/>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 xml:space="preserve">Акредитација студијског програма </w:t>
          </w:r>
        </w:p>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color w:val="000000"/>
              <w:sz w:val="18"/>
              <w:szCs w:val="18"/>
            </w:rPr>
            <w:t>Г</w:t>
          </w:r>
          <w:r w:rsidR="001A568B">
            <w:rPr>
              <w:b/>
              <w:color w:val="000000"/>
              <w:sz w:val="18"/>
              <w:szCs w:val="18"/>
              <w:lang w:val="sr-Cyrl-RS"/>
            </w:rPr>
            <w:t xml:space="preserve">ЕОИНФОРМАТИКА </w:t>
          </w: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color w:val="000000"/>
              <w:sz w:val="18"/>
              <w:szCs w:val="18"/>
            </w:rPr>
            <w:t>Основне академске студије</w:t>
          </w:r>
        </w:p>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tc>
    </w:tr>
  </w:tbl>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671" w:rsidRDefault="00F40671">
    <w:pPr>
      <w:pBdr>
        <w:top w:val="nil"/>
        <w:left w:val="nil"/>
        <w:bottom w:val="nil"/>
        <w:right w:val="nil"/>
        <w:between w:val="nil"/>
      </w:pBdr>
      <w:spacing w:before="0" w:after="0" w:line="276" w:lineRule="auto"/>
      <w:ind w:left="0" w:hanging="2"/>
      <w:jc w:val="left"/>
      <w:rPr>
        <w:rFonts w:ascii="Times New Roman" w:eastAsia="Times New Roman" w:hAnsi="Times New Roman" w:cs="Times New Roman"/>
        <w:color w:val="000000"/>
      </w:rPr>
    </w:pPr>
  </w:p>
  <w:tbl>
    <w:tblPr>
      <w:tblStyle w:val="a1"/>
      <w:tblW w:w="9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4"/>
      <w:gridCol w:w="3960"/>
      <w:gridCol w:w="3960"/>
    </w:tblGrid>
    <w:tr w:rsidR="00F40671">
      <w:tc>
        <w:tcPr>
          <w:tcW w:w="1134" w:type="dxa"/>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noProof/>
              <w:color w:val="000000"/>
              <w:sz w:val="18"/>
              <w:szCs w:val="18"/>
              <w:lang w:val="en-US" w:eastAsia="en-US"/>
            </w:rPr>
            <w:drawing>
              <wp:inline distT="0" distB="0" distL="114300" distR="114300">
                <wp:extent cx="582930" cy="719455"/>
                <wp:effectExtent l="0" t="0" r="0" b="0"/>
                <wp:docPr id="102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82930" cy="719455"/>
                        </a:xfrm>
                        <a:prstGeom prst="rect">
                          <a:avLst/>
                        </a:prstGeom>
                        <a:ln/>
                      </pic:spPr>
                    </pic:pic>
                  </a:graphicData>
                </a:graphic>
              </wp:inline>
            </w:drawing>
          </w:r>
        </w:p>
      </w:tc>
      <w:tc>
        <w:tcPr>
          <w:tcW w:w="3960" w:type="dxa"/>
          <w:vAlign w:val="center"/>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УНИВЕРЗИТЕТ У БЕОГРАДУ</w:t>
          </w: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ГРАЂЕВИНСКИ ФАКУЛТЕТ</w:t>
          </w:r>
        </w:p>
      </w:tc>
      <w:tc>
        <w:tcPr>
          <w:tcW w:w="3960" w:type="dxa"/>
          <w:vAlign w:val="center"/>
        </w:tcPr>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color w:val="000000"/>
              <w:sz w:val="18"/>
              <w:szCs w:val="18"/>
            </w:rPr>
            <w:t xml:space="preserve">Акредитација студијског програма </w:t>
          </w:r>
        </w:p>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sz w:val="18"/>
              <w:szCs w:val="18"/>
            </w:rPr>
            <w:t>ГЕОИНФОРМАТИКА</w:t>
          </w:r>
        </w:p>
        <w:p w:rsidR="00F40671" w:rsidRDefault="00555389">
          <w:pPr>
            <w:pBdr>
              <w:top w:val="nil"/>
              <w:left w:val="nil"/>
              <w:bottom w:val="nil"/>
              <w:right w:val="nil"/>
              <w:between w:val="nil"/>
            </w:pBdr>
            <w:tabs>
              <w:tab w:val="center" w:pos="4320"/>
              <w:tab w:val="right" w:pos="8640"/>
            </w:tabs>
            <w:spacing w:before="0" w:after="0" w:line="240" w:lineRule="auto"/>
            <w:ind w:left="0" w:hanging="2"/>
            <w:jc w:val="left"/>
            <w:rPr>
              <w:color w:val="000000"/>
              <w:sz w:val="18"/>
              <w:szCs w:val="18"/>
            </w:rPr>
          </w:pPr>
          <w:r>
            <w:rPr>
              <w:b/>
              <w:color w:val="000000"/>
              <w:sz w:val="18"/>
              <w:szCs w:val="18"/>
            </w:rPr>
            <w:t>Основне академске студије</w:t>
          </w:r>
        </w:p>
      </w:tc>
    </w:tr>
  </w:tbl>
  <w:p w:rsidR="00F40671" w:rsidRDefault="00F40671">
    <w:pPr>
      <w:pBdr>
        <w:top w:val="nil"/>
        <w:left w:val="nil"/>
        <w:bottom w:val="nil"/>
        <w:right w:val="nil"/>
        <w:between w:val="nil"/>
      </w:pBdr>
      <w:tabs>
        <w:tab w:val="center" w:pos="4320"/>
        <w:tab w:val="right" w:pos="8640"/>
      </w:tabs>
      <w:spacing w:before="0" w:after="0" w:line="240" w:lineRule="auto"/>
      <w:ind w:left="0" w:hanging="2"/>
      <w:jc w:val="left"/>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4955"/>
    <w:multiLevelType w:val="multilevel"/>
    <w:tmpl w:val="07C69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5C390B"/>
    <w:multiLevelType w:val="multilevel"/>
    <w:tmpl w:val="30E63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A74587"/>
    <w:multiLevelType w:val="multilevel"/>
    <w:tmpl w:val="FB7C4C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0DB2345"/>
    <w:multiLevelType w:val="hybridMultilevel"/>
    <w:tmpl w:val="A1D044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357F46"/>
    <w:multiLevelType w:val="multilevel"/>
    <w:tmpl w:val="DB38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E314BD0"/>
    <w:multiLevelType w:val="hybridMultilevel"/>
    <w:tmpl w:val="7BF83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190320"/>
    <w:multiLevelType w:val="multilevel"/>
    <w:tmpl w:val="16946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376735"/>
    <w:multiLevelType w:val="multilevel"/>
    <w:tmpl w:val="49A247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77F5302"/>
    <w:multiLevelType w:val="multilevel"/>
    <w:tmpl w:val="75EEC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86C4B71"/>
    <w:multiLevelType w:val="multilevel"/>
    <w:tmpl w:val="F6222B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3A255BF9"/>
    <w:multiLevelType w:val="multilevel"/>
    <w:tmpl w:val="3E1AD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A123011"/>
    <w:multiLevelType w:val="multilevel"/>
    <w:tmpl w:val="640A38AA"/>
    <w:lvl w:ilvl="0">
      <w:start w:val="1"/>
      <w:numFmt w:val="bullet"/>
      <w:pStyle w:val="Nabranja"/>
      <w:lvlText w:val="●"/>
      <w:lvlJc w:val="left"/>
      <w:pPr>
        <w:ind w:left="828" w:hanging="414"/>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64F2712E"/>
    <w:multiLevelType w:val="hybridMultilevel"/>
    <w:tmpl w:val="ADB206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215098"/>
    <w:multiLevelType w:val="hybridMultilevel"/>
    <w:tmpl w:val="3AE031B0"/>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4" w15:restartNumberingAfterBreak="0">
    <w:nsid w:val="714B2808"/>
    <w:multiLevelType w:val="multilevel"/>
    <w:tmpl w:val="F46C8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A0E30E5"/>
    <w:multiLevelType w:val="hybridMultilevel"/>
    <w:tmpl w:val="E4A67A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207A23"/>
    <w:multiLevelType w:val="hybridMultilevel"/>
    <w:tmpl w:val="B0CACB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6"/>
  </w:num>
  <w:num w:numId="4">
    <w:abstractNumId w:val="4"/>
  </w:num>
  <w:num w:numId="5">
    <w:abstractNumId w:val="14"/>
  </w:num>
  <w:num w:numId="6">
    <w:abstractNumId w:val="8"/>
  </w:num>
  <w:num w:numId="7">
    <w:abstractNumId w:val="5"/>
  </w:num>
  <w:num w:numId="8">
    <w:abstractNumId w:val="3"/>
  </w:num>
  <w:num w:numId="9">
    <w:abstractNumId w:val="15"/>
  </w:num>
  <w:num w:numId="10">
    <w:abstractNumId w:val="12"/>
  </w:num>
  <w:num w:numId="11">
    <w:abstractNumId w:val="9"/>
  </w:num>
  <w:num w:numId="12">
    <w:abstractNumId w:val="11"/>
  </w:num>
  <w:num w:numId="13">
    <w:abstractNumId w:val="16"/>
  </w:num>
  <w:num w:numId="14">
    <w:abstractNumId w:val="1"/>
  </w:num>
  <w:num w:numId="15">
    <w:abstractNumId w:val="0"/>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71"/>
    <w:rsid w:val="00130A8F"/>
    <w:rsid w:val="001A568B"/>
    <w:rsid w:val="00555389"/>
    <w:rsid w:val="00710F6B"/>
    <w:rsid w:val="00C52541"/>
    <w:rsid w:val="00DC4ABC"/>
    <w:rsid w:val="00E61BA6"/>
    <w:rsid w:val="00F40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A3F59"/>
  <w15:docId w15:val="{F754F187-B896-4932-9002-F47F4620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sr-Cyrl" w:eastAsia="en-US" w:bidi="ar-SA"/>
      </w:rPr>
    </w:rPrDefault>
    <w:pPrDefault>
      <w:pPr>
        <w:widowControl w:val="0"/>
        <w:spacing w:before="20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autoSpaceDE w:val="0"/>
      <w:autoSpaceDN w:val="0"/>
      <w:adjustRightInd w:val="0"/>
      <w:spacing w:line="1" w:lineRule="atLeast"/>
      <w:ind w:leftChars="-1" w:left="-1" w:hangingChars="1" w:hanging="1"/>
      <w:textDirection w:val="btLr"/>
      <w:textAlignment w:val="top"/>
      <w:outlineLvl w:val="0"/>
    </w:pPr>
    <w:rPr>
      <w:position w:val="-1"/>
      <w:lang w:val="sr-Latn" w:eastAsia="sr-Latn"/>
    </w:rPr>
  </w:style>
  <w:style w:type="paragraph" w:styleId="Heading1">
    <w:name w:val="heading 1"/>
    <w:basedOn w:val="Normal"/>
    <w:next w:val="Normal"/>
    <w:pPr>
      <w:keepNext/>
      <w:spacing w:before="240" w:after="60"/>
    </w:pPr>
    <w:rPr>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BodyText">
    <w:name w:val="Body Text"/>
    <w:basedOn w:val="Normal"/>
    <w:rPr>
      <w:sz w:val="24"/>
      <w:szCs w:val="24"/>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13" w:type="dxa"/>
        <w:bottom w:w="113" w:type="dxa"/>
      </w:tblCellMar>
    </w:tblPr>
  </w:style>
  <w:style w:type="table" w:customStyle="1" w:styleId="a1">
    <w:basedOn w:val="TableNormal"/>
    <w:tblPr>
      <w:tblStyleRowBandSize w:val="1"/>
      <w:tblStyleColBandSize w:val="1"/>
      <w:tblCellMar>
        <w:top w:w="113" w:type="dxa"/>
        <w:bottom w:w="113" w:type="dxa"/>
      </w:tblCellMar>
    </w:tblPr>
  </w:style>
  <w:style w:type="paragraph" w:styleId="ListParagraph">
    <w:name w:val="List Paragraph"/>
    <w:basedOn w:val="Normal"/>
    <w:uiPriority w:val="34"/>
    <w:qFormat/>
    <w:rsid w:val="001A568B"/>
    <w:pPr>
      <w:ind w:left="720"/>
      <w:contextualSpacing/>
    </w:pPr>
  </w:style>
  <w:style w:type="paragraph" w:customStyle="1" w:styleId="Nabranja">
    <w:name w:val="Nabranja"/>
    <w:basedOn w:val="Normal"/>
    <w:rsid w:val="001A568B"/>
    <w:pPr>
      <w:numPr>
        <w:numId w:val="12"/>
      </w:numPr>
      <w:spacing w:before="120"/>
      <w:ind w:left="-1" w:hang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IlijaK\AppData\Local\Downloads\Tabele\Tabela%2010.2.docx"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C:\Users\IlijaK\AppData\Local\Downloads\Tabele\Tabela%2010.1.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IlijaK\AppData\Local\Downloads\Tabele\Tabela%2010.5.doc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sers/IlijaK/AppData/Local/Downloads/Prilozi/Prilog%209.1%20EPB%20PUR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IlijaK\AppData\Local\Downloads\Tabele\Tabela%2010.4.docx" TargetMode="External"/><Relationship Id="rId23" Type="http://schemas.openxmlformats.org/officeDocument/2006/relationships/fontTable" Target="fontTable.xml"/><Relationship Id="rId10" Type="http://schemas.openxmlformats.org/officeDocument/2006/relationships/hyperlink" Target="http://../../../../Users/IlijaK/AppData/Local/Downloads/Tabele/Tabela%207.2.doc"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Users/IlijaK/AppData/Local/Downloads/Tabele/Tabela%205.3.doc" TargetMode="External"/><Relationship Id="rId14" Type="http://schemas.openxmlformats.org/officeDocument/2006/relationships/hyperlink" Target="file:///C:\Users\IlijaK\AppData\Local\Downloads\Tabele\Tabela%2010.3.docx"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3Uk8h1mDTO09TW7SsgTFDIsVcQ==">AMUW2mXuR5abTuC31BcffE7O3iCeOxefAk44R81CMDLpe3Yr1qqXLa1mVfBf+ZkSuVi2WK8yxhDbF0GBeYV9ZBjJENd7S8YSRU/2yFebqofcTWNjlNOKiOE=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40F30A6-1578-45CF-8CE9-F45342B86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5601</Words>
  <Characters>31928</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nastava</dc:creator>
  <cp:lastModifiedBy>Windows User</cp:lastModifiedBy>
  <cp:revision>5</cp:revision>
  <dcterms:created xsi:type="dcterms:W3CDTF">2020-06-28T13:05:00Z</dcterms:created>
  <dcterms:modified xsi:type="dcterms:W3CDTF">2020-06-28T17:47:00Z</dcterms:modified>
</cp:coreProperties>
</file>